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69DC0" w14:textId="51F91B14" w:rsidR="004B4C84" w:rsidRPr="004C7F7E" w:rsidRDefault="00786F63" w:rsidP="00095ACC">
      <w:pPr>
        <w:rPr>
          <w:b/>
          <w:u w:val="single"/>
        </w:rPr>
      </w:pPr>
      <w:r w:rsidRPr="00786F63">
        <w:rPr>
          <w:b/>
          <w:u w:val="single"/>
        </w:rPr>
        <w:t>Accessible Online Information</w:t>
      </w:r>
    </w:p>
    <w:p w14:paraId="7879C164" w14:textId="77777777" w:rsidR="00E970A4" w:rsidRDefault="00E970A4" w:rsidP="00E970A4">
      <w:pPr>
        <w:rPr>
          <w:b/>
          <w:u w:val="single"/>
        </w:rPr>
      </w:pPr>
    </w:p>
    <w:p w14:paraId="53D758FC" w14:textId="6BB023C2" w:rsidR="00E970A4" w:rsidRDefault="00E970A4" w:rsidP="00CB736F">
      <w:r>
        <w:t>We are committed to making a visit to the Scottish Event Campus (SEC) an</w:t>
      </w:r>
      <w:r w:rsidR="00AA1579">
        <w:t xml:space="preserve"> </w:t>
      </w:r>
      <w:r>
        <w:t>enjoyable experience for everyone.</w:t>
      </w:r>
    </w:p>
    <w:p w14:paraId="7866BF10" w14:textId="77777777" w:rsidR="00023A31" w:rsidRDefault="00023A31" w:rsidP="00E970A4">
      <w:pPr>
        <w:pStyle w:val="ListParagraph"/>
      </w:pPr>
    </w:p>
    <w:p w14:paraId="6B1C9AF2" w14:textId="175E9C7C" w:rsidR="00023A31" w:rsidRDefault="00023A31" w:rsidP="00CB736F">
      <w:pPr>
        <w:jc w:val="both"/>
      </w:pPr>
      <w:r>
        <w:t xml:space="preserve">The venue is easily accessible for visitors with mobility difficulties and accessibility needs. We work closely with ‘Attitude is Everything’ who improve disabled people’s access to live music by working in partnership with audiences, artists and the music industry to implement a Charter of Best Practice in the UK. We currently hold a Bronze Award and we are </w:t>
      </w:r>
      <w:r w:rsidR="0053450E">
        <w:t>committed to continually</w:t>
      </w:r>
      <w:r>
        <w:t xml:space="preserve"> improve our venues to</w:t>
      </w:r>
      <w:r w:rsidR="0053450E">
        <w:t xml:space="preserve"> in order to</w:t>
      </w:r>
      <w:r>
        <w:t xml:space="preserve"> achieve the Gold Level.</w:t>
      </w:r>
    </w:p>
    <w:p w14:paraId="1D3EF2CA" w14:textId="77777777" w:rsidR="00023A31" w:rsidRDefault="00023A31" w:rsidP="00675375"/>
    <w:p w14:paraId="24E330DD" w14:textId="1EB70A62" w:rsidR="001202A8" w:rsidRDefault="00AD3965" w:rsidP="007A4A37">
      <w:r>
        <w:t xml:space="preserve">In addition to this, </w:t>
      </w:r>
      <w:r w:rsidR="00DA00F5">
        <w:t xml:space="preserve">we also work very closely with </w:t>
      </w:r>
      <w:proofErr w:type="spellStart"/>
      <w:r w:rsidR="00DA00F5">
        <w:t>DisabledGo</w:t>
      </w:r>
      <w:proofErr w:type="spellEnd"/>
      <w:r w:rsidR="00DA00F5">
        <w:t>, a UK leading provider of accessibility information</w:t>
      </w:r>
      <w:r w:rsidR="001A3DB6">
        <w:t xml:space="preserve">: </w:t>
      </w:r>
      <w:hyperlink r:id="rId6" w:history="1">
        <w:r w:rsidR="001A3DB6" w:rsidRPr="00D6754B">
          <w:rPr>
            <w:rStyle w:val="Hyperlink"/>
          </w:rPr>
          <w:t>https://www.accessable.co.uk/</w:t>
        </w:r>
      </w:hyperlink>
      <w:r w:rsidR="001A3DB6">
        <w:t xml:space="preserve"> </w:t>
      </w:r>
    </w:p>
    <w:p w14:paraId="4DC18CAB" w14:textId="77777777" w:rsidR="001202A8" w:rsidRDefault="001202A8" w:rsidP="00E970A4">
      <w:pPr>
        <w:pStyle w:val="ListParagraph"/>
      </w:pPr>
    </w:p>
    <w:p w14:paraId="0F26B824" w14:textId="368D18FF" w:rsidR="00023A31" w:rsidRPr="004C7F7E" w:rsidRDefault="00023A31" w:rsidP="004C7F7E">
      <w:pPr>
        <w:rPr>
          <w:b/>
          <w:u w:val="single"/>
        </w:rPr>
      </w:pPr>
      <w:r w:rsidRPr="004C7F7E">
        <w:rPr>
          <w:b/>
          <w:u w:val="single"/>
        </w:rPr>
        <w:t>Contact Details</w:t>
      </w:r>
    </w:p>
    <w:p w14:paraId="3E00D6E8" w14:textId="77777777" w:rsidR="00FF0E0A" w:rsidRPr="00023A31" w:rsidRDefault="00FF0E0A" w:rsidP="00023A31">
      <w:pPr>
        <w:rPr>
          <w:b/>
          <w:highlight w:val="magenta"/>
          <w:u w:val="single"/>
        </w:rPr>
      </w:pPr>
    </w:p>
    <w:p w14:paraId="46AC67BD" w14:textId="23A60AA1" w:rsidR="00C047F2" w:rsidRDefault="00C047F2" w:rsidP="00C047F2">
      <w:pPr>
        <w:jc w:val="both"/>
      </w:pPr>
      <w:r>
        <w:t xml:space="preserve">If you </w:t>
      </w:r>
      <w:r w:rsidR="00CB500B">
        <w:t xml:space="preserve">have a question regarding </w:t>
      </w:r>
      <w:r>
        <w:t>access</w:t>
      </w:r>
      <w:r w:rsidR="004871F1">
        <w:t>ibility of</w:t>
      </w:r>
      <w:r>
        <w:t xml:space="preserve"> our venues, please </w:t>
      </w:r>
      <w:r w:rsidR="005605E2">
        <w:t>contact</w:t>
      </w:r>
      <w:r>
        <w:t xml:space="preserve"> our Customer </w:t>
      </w:r>
      <w:r w:rsidR="00D10DCF">
        <w:t>Experience</w:t>
      </w:r>
      <w:r w:rsidR="005605E2">
        <w:t xml:space="preserve"> Team</w:t>
      </w:r>
      <w:r w:rsidR="00D10DCF">
        <w:t xml:space="preserve">. </w:t>
      </w:r>
      <w:r>
        <w:t>We aim to respond to questions within 5 working days</w:t>
      </w:r>
      <w:r w:rsidR="00856C5E">
        <w:t>:</w:t>
      </w:r>
    </w:p>
    <w:p w14:paraId="795DC73C" w14:textId="77777777" w:rsidR="005605E2" w:rsidRDefault="005605E2" w:rsidP="00C047F2">
      <w:pPr>
        <w:jc w:val="both"/>
      </w:pPr>
    </w:p>
    <w:p w14:paraId="3632EC26" w14:textId="76F37D15" w:rsidR="00FC7599" w:rsidRDefault="00FC7599" w:rsidP="00675375">
      <w:pPr>
        <w:jc w:val="both"/>
      </w:pPr>
      <w:r>
        <w:t xml:space="preserve">Customer </w:t>
      </w:r>
      <w:r w:rsidR="004D526A">
        <w:t xml:space="preserve">Experience Team </w:t>
      </w:r>
      <w:r w:rsidR="001F52E0">
        <w:t>Contact Details</w:t>
      </w:r>
      <w:r w:rsidR="005C3487">
        <w:t>:</w:t>
      </w:r>
    </w:p>
    <w:p w14:paraId="125F563B" w14:textId="36D3EBDF" w:rsidR="00856C5E" w:rsidRDefault="005605E2" w:rsidP="005605E2">
      <w:pPr>
        <w:jc w:val="both"/>
      </w:pPr>
      <w:r w:rsidRPr="00131C89">
        <w:rPr>
          <w:b/>
        </w:rPr>
        <w:t>Contact number</w:t>
      </w:r>
      <w:r>
        <w:t xml:space="preserve">: </w:t>
      </w:r>
      <w:r w:rsidR="00856C5E">
        <w:t>0141 248 3000</w:t>
      </w:r>
    </w:p>
    <w:p w14:paraId="5B134ACF" w14:textId="77777777" w:rsidR="00131C89" w:rsidRDefault="00131C89" w:rsidP="005605E2">
      <w:pPr>
        <w:jc w:val="both"/>
      </w:pPr>
    </w:p>
    <w:p w14:paraId="6E7BD5CB" w14:textId="4E0AAF2E" w:rsidR="00856C5E" w:rsidRDefault="002C4BAB" w:rsidP="002C4BAB">
      <w:pPr>
        <w:jc w:val="both"/>
      </w:pPr>
      <w:r w:rsidRPr="00131C89">
        <w:rPr>
          <w:b/>
        </w:rPr>
        <w:t>Email</w:t>
      </w:r>
      <w:r>
        <w:t xml:space="preserve">: </w:t>
      </w:r>
      <w:hyperlink r:id="rId7" w:history="1">
        <w:r w:rsidR="005C3487" w:rsidRPr="00DB43A5">
          <w:rPr>
            <w:rStyle w:val="Hyperlink"/>
          </w:rPr>
          <w:t>customerexperience@sec.co.uk</w:t>
        </w:r>
      </w:hyperlink>
    </w:p>
    <w:p w14:paraId="0AEF590C" w14:textId="77777777" w:rsidR="002C4BAB" w:rsidRDefault="002C4BAB" w:rsidP="005605E2">
      <w:pPr>
        <w:ind w:left="360"/>
        <w:jc w:val="both"/>
      </w:pPr>
    </w:p>
    <w:p w14:paraId="0E29C949" w14:textId="422701E3" w:rsidR="00131C89" w:rsidRPr="00131C89" w:rsidRDefault="002C4BAB" w:rsidP="002C4BAB">
      <w:pPr>
        <w:jc w:val="both"/>
        <w:rPr>
          <w:b/>
        </w:rPr>
      </w:pPr>
      <w:r w:rsidRPr="00131C89">
        <w:rPr>
          <w:b/>
        </w:rPr>
        <w:t>Address:</w:t>
      </w:r>
    </w:p>
    <w:p w14:paraId="4ED89C20" w14:textId="3C140286" w:rsidR="005C3487" w:rsidRDefault="005605E2" w:rsidP="002C4BAB">
      <w:pPr>
        <w:jc w:val="both"/>
      </w:pPr>
      <w:r>
        <w:t>Customer Experience Department</w:t>
      </w:r>
    </w:p>
    <w:p w14:paraId="0A9D0776" w14:textId="4BECC3AA" w:rsidR="002C4BAB" w:rsidRDefault="005605E2" w:rsidP="002C4BAB">
      <w:pPr>
        <w:jc w:val="both"/>
      </w:pPr>
      <w:r>
        <w:t xml:space="preserve"> SEC</w:t>
      </w:r>
    </w:p>
    <w:p w14:paraId="1779F98D" w14:textId="6C28DC47" w:rsidR="005605E2" w:rsidRDefault="005605E2" w:rsidP="002C4BAB">
      <w:pPr>
        <w:jc w:val="both"/>
      </w:pPr>
      <w:r>
        <w:t>Freepost</w:t>
      </w:r>
    </w:p>
    <w:p w14:paraId="42433E81" w14:textId="4E077C14" w:rsidR="005605E2" w:rsidRDefault="005605E2" w:rsidP="002C4BAB">
      <w:pPr>
        <w:jc w:val="both"/>
      </w:pPr>
      <w:r>
        <w:t>GW6274</w:t>
      </w:r>
    </w:p>
    <w:p w14:paraId="2ADF27D2" w14:textId="71E2D55C" w:rsidR="005605E2" w:rsidRDefault="005605E2" w:rsidP="002C4BAB">
      <w:pPr>
        <w:jc w:val="both"/>
      </w:pPr>
      <w:r>
        <w:t>Glasgow</w:t>
      </w:r>
    </w:p>
    <w:p w14:paraId="102FEE79" w14:textId="647FB654" w:rsidR="005605E2" w:rsidRDefault="005605E2" w:rsidP="002C4BAB">
      <w:pPr>
        <w:jc w:val="both"/>
      </w:pPr>
      <w:r>
        <w:t>G3 8BR</w:t>
      </w:r>
    </w:p>
    <w:p w14:paraId="5A9A495E" w14:textId="4AC70B12" w:rsidR="00FC7599" w:rsidRDefault="00FC7599" w:rsidP="00C047F2">
      <w:pPr>
        <w:jc w:val="both"/>
      </w:pPr>
    </w:p>
    <w:p w14:paraId="5D643394" w14:textId="2B7B9455" w:rsidR="00D5074A" w:rsidRPr="00675375" w:rsidRDefault="00C047F2" w:rsidP="00675375">
      <w:pPr>
        <w:jc w:val="both"/>
      </w:pPr>
      <w:r w:rsidRPr="007948D0">
        <w:rPr>
          <w:b/>
        </w:rPr>
        <w:t>To book accessible tickets</w:t>
      </w:r>
      <w:r w:rsidR="007D0EC9">
        <w:rPr>
          <w:b/>
        </w:rPr>
        <w:t xml:space="preserve"> for events</w:t>
      </w:r>
      <w:r w:rsidRPr="007948D0">
        <w:rPr>
          <w:b/>
        </w:rPr>
        <w:t xml:space="preserve"> via </w:t>
      </w:r>
      <w:r w:rsidR="00351043">
        <w:rPr>
          <w:b/>
        </w:rPr>
        <w:t>tele</w:t>
      </w:r>
      <w:r w:rsidRPr="007948D0">
        <w:rPr>
          <w:b/>
        </w:rPr>
        <w:t xml:space="preserve">phone, please contact our Box </w:t>
      </w:r>
      <w:r w:rsidR="00625C5F">
        <w:rPr>
          <w:b/>
        </w:rPr>
        <w:t>O</w:t>
      </w:r>
      <w:r w:rsidRPr="007948D0">
        <w:rPr>
          <w:b/>
        </w:rPr>
        <w:t xml:space="preserve">ffice team on </w:t>
      </w:r>
      <w:r w:rsidR="007532B8" w:rsidRPr="007532B8">
        <w:rPr>
          <w:b/>
          <w:bCs/>
        </w:rPr>
        <w:t>0141 576 3230 (replaces 0800 952 0110 temporarily) (open Mon-Fri 9am-5.30pm)</w:t>
      </w:r>
      <w:r w:rsidRPr="007532B8">
        <w:rPr>
          <w:b/>
          <w:bCs/>
        </w:rPr>
        <w:t>.</w:t>
      </w:r>
    </w:p>
    <w:p w14:paraId="4E2290DB" w14:textId="77777777" w:rsidR="007A4A37" w:rsidRDefault="007A4A37" w:rsidP="004C7F7E">
      <w:pPr>
        <w:rPr>
          <w:b/>
          <w:u w:val="single"/>
        </w:rPr>
      </w:pPr>
    </w:p>
    <w:p w14:paraId="3A46553B" w14:textId="1F1C0285" w:rsidR="00E21FA3" w:rsidRPr="004C7F7E" w:rsidRDefault="00E21FA3" w:rsidP="004C7F7E">
      <w:r w:rsidRPr="004C7F7E">
        <w:rPr>
          <w:b/>
          <w:u w:val="single"/>
        </w:rPr>
        <w:t>Venue Description</w:t>
      </w:r>
      <w:r w:rsidR="007A4A37">
        <w:rPr>
          <w:b/>
          <w:u w:val="single"/>
        </w:rPr>
        <w:t>s</w:t>
      </w:r>
    </w:p>
    <w:p w14:paraId="395D3154" w14:textId="0A1A7DFD" w:rsidR="00E21FA3" w:rsidRDefault="00E21FA3" w:rsidP="00E21FA3">
      <w:pPr>
        <w:rPr>
          <w:highlight w:val="magenta"/>
        </w:rPr>
      </w:pPr>
    </w:p>
    <w:p w14:paraId="1659D7E2" w14:textId="76BCF535" w:rsidR="0005555D" w:rsidRDefault="00D5074A" w:rsidP="0005555D">
      <w:pPr>
        <w:jc w:val="both"/>
        <w:rPr>
          <w:b/>
          <w:u w:val="single"/>
        </w:rPr>
      </w:pPr>
      <w:r>
        <w:rPr>
          <w:b/>
          <w:u w:val="single"/>
        </w:rPr>
        <w:t xml:space="preserve">The </w:t>
      </w:r>
      <w:r w:rsidR="0005555D">
        <w:rPr>
          <w:b/>
          <w:u w:val="single"/>
        </w:rPr>
        <w:t>SSE H</w:t>
      </w:r>
      <w:r>
        <w:rPr>
          <w:b/>
          <w:u w:val="single"/>
        </w:rPr>
        <w:t>ydro</w:t>
      </w:r>
    </w:p>
    <w:p w14:paraId="0FBBA683" w14:textId="1B290783" w:rsidR="0005555D" w:rsidRDefault="0005555D" w:rsidP="0005555D">
      <w:pPr>
        <w:jc w:val="both"/>
        <w:rPr>
          <w:b/>
          <w:u w:val="single"/>
        </w:rPr>
      </w:pPr>
    </w:p>
    <w:p w14:paraId="310D3642" w14:textId="681B9951" w:rsidR="00035D26" w:rsidRDefault="0005555D" w:rsidP="0005555D">
      <w:pPr>
        <w:jc w:val="both"/>
      </w:pPr>
      <w:r>
        <w:t xml:space="preserve">The </w:t>
      </w:r>
      <w:r w:rsidRPr="005C6EEE">
        <w:rPr>
          <w:b/>
        </w:rPr>
        <w:t>first two floors</w:t>
      </w:r>
      <w:r>
        <w:t xml:space="preserve"> of SEC Hydro are fully accessible with lifts and automated doors. </w:t>
      </w:r>
    </w:p>
    <w:p w14:paraId="606F75F5" w14:textId="7CAFB43E" w:rsidR="00035D26" w:rsidRDefault="00035D26" w:rsidP="0005555D">
      <w:pPr>
        <w:jc w:val="both"/>
        <w:rPr>
          <w:b/>
        </w:rPr>
      </w:pPr>
    </w:p>
    <w:p w14:paraId="0C7D70E4" w14:textId="05D5AF7E" w:rsidR="004F613D" w:rsidRDefault="0005555D" w:rsidP="0005555D">
      <w:pPr>
        <w:jc w:val="both"/>
      </w:pPr>
      <w:r>
        <w:rPr>
          <w:b/>
        </w:rPr>
        <w:t xml:space="preserve">Important: </w:t>
      </w:r>
      <w:r>
        <w:t>There is no lift to the 3</w:t>
      </w:r>
      <w:r w:rsidRPr="00DF7CCC">
        <w:rPr>
          <w:vertAlign w:val="superscript"/>
        </w:rPr>
        <w:t>rd</w:t>
      </w:r>
      <w:r>
        <w:t xml:space="preserve"> and final floor of the venue, there are stairs along with handrail assistance to gain access to this floor. Please take this into consideration when booking tickets. People with mobility issues are recommended to book tickets on the ground, level 1 or level 2 as these have lifts to all floors.</w:t>
      </w:r>
    </w:p>
    <w:p w14:paraId="2B17208C" w14:textId="6D585209" w:rsidR="00E42826" w:rsidRPr="00675375" w:rsidRDefault="00E42826" w:rsidP="0005555D">
      <w:pPr>
        <w:jc w:val="both"/>
      </w:pPr>
    </w:p>
    <w:p w14:paraId="67165128" w14:textId="612DF8B1" w:rsidR="00E42826" w:rsidRPr="00675375" w:rsidRDefault="007B3692" w:rsidP="0005555D">
      <w:pPr>
        <w:jc w:val="both"/>
      </w:pPr>
      <w:bookmarkStart w:id="0" w:name="_Hlk536690960"/>
      <w:r w:rsidRPr="00675375">
        <w:t>All Entry</w:t>
      </w:r>
      <w:r w:rsidR="003355B6" w:rsidRPr="00675375">
        <w:t xml:space="preserve"> doors</w:t>
      </w:r>
      <w:r w:rsidRPr="00675375">
        <w:t xml:space="preserve"> East, South and West</w:t>
      </w:r>
      <w:r w:rsidR="00173810" w:rsidRPr="00675375">
        <w:t xml:space="preserve"> into the Hydro</w:t>
      </w:r>
      <w:r w:rsidRPr="00675375">
        <w:t xml:space="preserve"> are wide</w:t>
      </w:r>
      <w:r w:rsidR="00830123" w:rsidRPr="00675375">
        <w:t xml:space="preserve"> for accessible users</w:t>
      </w:r>
      <w:bookmarkEnd w:id="0"/>
    </w:p>
    <w:p w14:paraId="46B34AC2" w14:textId="2C46C582" w:rsidR="00CA21BC" w:rsidRPr="00675375" w:rsidRDefault="0090495A" w:rsidP="00CA21BC">
      <w:pPr>
        <w:jc w:val="both"/>
      </w:pPr>
      <w:r w:rsidRPr="00675375">
        <w:lastRenderedPageBreak/>
        <w:t>All Exit doors East, South and West into the Hydro are wide for accessible user</w:t>
      </w:r>
      <w:r w:rsidR="004C7F7E" w:rsidRPr="00675375">
        <w:t>s</w:t>
      </w:r>
    </w:p>
    <w:p w14:paraId="07194926" w14:textId="087591FF" w:rsidR="005B40A8" w:rsidRPr="00675375" w:rsidRDefault="00745DE9" w:rsidP="00675375">
      <w:pPr>
        <w:tabs>
          <w:tab w:val="left" w:pos="7125"/>
        </w:tabs>
        <w:jc w:val="both"/>
      </w:pPr>
      <w:r w:rsidRPr="00675375">
        <w:t>Broad, flat, accessible concourse</w:t>
      </w:r>
    </w:p>
    <w:p w14:paraId="6747C120" w14:textId="28473E69" w:rsidR="00CA21BC" w:rsidRPr="00CA21BC" w:rsidRDefault="00CA21BC" w:rsidP="00CA21BC">
      <w:pPr>
        <w:jc w:val="both"/>
        <w:rPr>
          <w:b/>
          <w:u w:val="single"/>
        </w:rPr>
      </w:pPr>
    </w:p>
    <w:p w14:paraId="5A6A2266" w14:textId="1370B7E6" w:rsidR="0005555D" w:rsidRDefault="0005555D" w:rsidP="0005555D">
      <w:pPr>
        <w:jc w:val="both"/>
        <w:rPr>
          <w:b/>
          <w:u w:val="single"/>
        </w:rPr>
      </w:pPr>
      <w:r>
        <w:rPr>
          <w:b/>
          <w:u w:val="single"/>
        </w:rPr>
        <w:t xml:space="preserve">The </w:t>
      </w:r>
      <w:r w:rsidR="00D5074A">
        <w:rPr>
          <w:b/>
          <w:u w:val="single"/>
        </w:rPr>
        <w:t xml:space="preserve">SEC </w:t>
      </w:r>
      <w:r>
        <w:rPr>
          <w:b/>
          <w:u w:val="single"/>
        </w:rPr>
        <w:t xml:space="preserve">Armadillo </w:t>
      </w:r>
    </w:p>
    <w:p w14:paraId="34B6940C" w14:textId="22D677E0" w:rsidR="0005555D" w:rsidRDefault="0005555D" w:rsidP="0005555D">
      <w:pPr>
        <w:jc w:val="both"/>
        <w:rPr>
          <w:b/>
          <w:u w:val="single"/>
        </w:rPr>
      </w:pPr>
    </w:p>
    <w:p w14:paraId="2BEF97A3" w14:textId="216E9504" w:rsidR="00B60ABA" w:rsidRDefault="0005555D" w:rsidP="0005555D">
      <w:pPr>
        <w:jc w:val="both"/>
      </w:pPr>
      <w:r>
        <w:t>The main doors in the SEC Armadillo have been widened to provide easier access for wheelchairs. Please contact a steward who will be pleased to open for you. The upper levels, Loch Suite and Seminar Suite are accessible by lift.</w:t>
      </w:r>
    </w:p>
    <w:p w14:paraId="7D776DE5" w14:textId="77777777" w:rsidR="00DB7598" w:rsidRDefault="00DB7598" w:rsidP="0005555D">
      <w:pPr>
        <w:jc w:val="both"/>
      </w:pPr>
    </w:p>
    <w:p w14:paraId="4B3DED57" w14:textId="0FE3986A" w:rsidR="00B60ABA" w:rsidRPr="00675375" w:rsidRDefault="00E92799" w:rsidP="0005555D">
      <w:pPr>
        <w:jc w:val="both"/>
      </w:pPr>
      <w:r w:rsidRPr="00675375">
        <w:t>Entry to The Armadillo via the main doors are wide for accessible users</w:t>
      </w:r>
    </w:p>
    <w:p w14:paraId="72FD0C4C" w14:textId="295ADD92" w:rsidR="00A72053" w:rsidRPr="00675375" w:rsidRDefault="00A72053" w:rsidP="00A72053">
      <w:r w:rsidRPr="00675375">
        <w:t>Exit from The Armadillo via the main doors are wide for accessible users</w:t>
      </w:r>
    </w:p>
    <w:p w14:paraId="42AD9BAC" w14:textId="7F4F38A6" w:rsidR="00560D4E" w:rsidRPr="00675375" w:rsidRDefault="00782808" w:rsidP="004C7F7E">
      <w:r w:rsidRPr="00675375">
        <w:t>There is also an accessible Entry/Exit passageway via the first floor of the SEC Centre</w:t>
      </w:r>
    </w:p>
    <w:p w14:paraId="436C4959" w14:textId="77777777" w:rsidR="00745DE9" w:rsidRPr="00675375" w:rsidRDefault="00745DE9" w:rsidP="00745DE9">
      <w:pPr>
        <w:tabs>
          <w:tab w:val="left" w:pos="7125"/>
        </w:tabs>
        <w:jc w:val="both"/>
      </w:pPr>
      <w:r w:rsidRPr="00675375">
        <w:t>Broad, flat, accessible concourse</w:t>
      </w:r>
    </w:p>
    <w:p w14:paraId="5BCB3A86" w14:textId="1E9111FB" w:rsidR="00560D4E" w:rsidRDefault="00560D4E" w:rsidP="0005555D">
      <w:pPr>
        <w:jc w:val="both"/>
        <w:rPr>
          <w:b/>
          <w:u w:val="single"/>
        </w:rPr>
      </w:pPr>
    </w:p>
    <w:p w14:paraId="1CEEE7FA" w14:textId="1385F3AD" w:rsidR="0005555D" w:rsidRDefault="0005555D" w:rsidP="0005555D">
      <w:pPr>
        <w:jc w:val="both"/>
        <w:rPr>
          <w:b/>
          <w:u w:val="single"/>
        </w:rPr>
      </w:pPr>
      <w:r>
        <w:rPr>
          <w:b/>
          <w:u w:val="single"/>
        </w:rPr>
        <w:t>The SEC Centre</w:t>
      </w:r>
      <w:r w:rsidR="00A5757A">
        <w:rPr>
          <w:b/>
          <w:u w:val="single"/>
        </w:rPr>
        <w:t xml:space="preserve"> </w:t>
      </w:r>
    </w:p>
    <w:p w14:paraId="14461766" w14:textId="7EFDADE7" w:rsidR="0005555D" w:rsidRDefault="0005555D" w:rsidP="0005555D">
      <w:pPr>
        <w:jc w:val="both"/>
        <w:rPr>
          <w:b/>
          <w:u w:val="single"/>
        </w:rPr>
      </w:pPr>
    </w:p>
    <w:p w14:paraId="018B183E" w14:textId="2A5788D4" w:rsidR="00A5757A" w:rsidRDefault="0005555D" w:rsidP="0005555D">
      <w:pPr>
        <w:jc w:val="both"/>
      </w:pPr>
      <w:r>
        <w:t>The SEC Centre has automatic doors at both East and West entrances. Every hall in the SEC Centre is at ground level therefore making every event easily accessible for wheelchair users.</w:t>
      </w:r>
    </w:p>
    <w:p w14:paraId="5D9B1A4A" w14:textId="248626C4" w:rsidR="00CC7C80" w:rsidRDefault="00CC7C80" w:rsidP="0005555D">
      <w:pPr>
        <w:jc w:val="both"/>
      </w:pPr>
    </w:p>
    <w:p w14:paraId="1B4812DB" w14:textId="7A6A0E6E" w:rsidR="0019140B" w:rsidRPr="00675375" w:rsidRDefault="0019140B" w:rsidP="0005555D">
      <w:pPr>
        <w:jc w:val="both"/>
      </w:pPr>
      <w:r w:rsidRPr="00675375">
        <w:t xml:space="preserve">Wide </w:t>
      </w:r>
      <w:r w:rsidR="001A3E2E" w:rsidRPr="00675375">
        <w:t>accessible doors at both the East and West Entrances/Exits of the SEC Centre</w:t>
      </w:r>
    </w:p>
    <w:p w14:paraId="14C65F67" w14:textId="51B88D11" w:rsidR="00A5757A" w:rsidRPr="00675375" w:rsidRDefault="00AD5870" w:rsidP="0005555D">
      <w:pPr>
        <w:jc w:val="both"/>
      </w:pPr>
      <w:r w:rsidRPr="00675375">
        <w:t>Automatic Entry Doors to the SEC Centre both East and West entrances</w:t>
      </w:r>
    </w:p>
    <w:p w14:paraId="503AB954" w14:textId="3008AFCD" w:rsidR="00BE2DA9" w:rsidRPr="00675375" w:rsidRDefault="004E40C7" w:rsidP="009B4030">
      <w:pPr>
        <w:tabs>
          <w:tab w:val="left" w:pos="7125"/>
        </w:tabs>
        <w:jc w:val="both"/>
      </w:pPr>
      <w:r w:rsidRPr="00675375">
        <w:t xml:space="preserve">Automatic Exit Doors </w:t>
      </w:r>
      <w:r w:rsidR="006E27CF" w:rsidRPr="00675375">
        <w:t xml:space="preserve">leaving from the SEC Centre both East and </w:t>
      </w:r>
      <w:r w:rsidR="00BE2DA9" w:rsidRPr="00675375">
        <w:t>West exits</w:t>
      </w:r>
    </w:p>
    <w:p w14:paraId="4FA18110" w14:textId="5E952F9E" w:rsidR="00B01080" w:rsidRPr="00675375" w:rsidRDefault="00B01080" w:rsidP="000871C7">
      <w:pPr>
        <w:tabs>
          <w:tab w:val="left" w:pos="7125"/>
        </w:tabs>
        <w:jc w:val="both"/>
      </w:pPr>
      <w:bookmarkStart w:id="1" w:name="_Hlk536453396"/>
      <w:r w:rsidRPr="00675375">
        <w:t>Broad, flat</w:t>
      </w:r>
      <w:r w:rsidR="009F7CF8" w:rsidRPr="00675375">
        <w:t xml:space="preserve">, accessible </w:t>
      </w:r>
      <w:r w:rsidRPr="00675375">
        <w:t>concourse</w:t>
      </w:r>
      <w:bookmarkEnd w:id="1"/>
    </w:p>
    <w:p w14:paraId="762BCBC2" w14:textId="396A5210" w:rsidR="0005555D" w:rsidRPr="00675375" w:rsidRDefault="00935FFD" w:rsidP="0005555D">
      <w:pPr>
        <w:jc w:val="both"/>
      </w:pPr>
      <w:r w:rsidRPr="00675375">
        <w:t>All Halls are at Ground Level making them easily accessible</w:t>
      </w:r>
    </w:p>
    <w:p w14:paraId="43FE731A" w14:textId="6FF3117D" w:rsidR="008152B0" w:rsidRPr="00675375" w:rsidRDefault="00BC1739" w:rsidP="00675375">
      <w:r w:rsidRPr="00675375">
        <w:t>Level 1 of the SEC Centre is also largely accessible with wide open spaces</w:t>
      </w:r>
      <w:r w:rsidR="00107AFD" w:rsidRPr="00675375">
        <w:t xml:space="preserve"> and corridors</w:t>
      </w:r>
    </w:p>
    <w:p w14:paraId="5AFEDF40" w14:textId="77777777" w:rsidR="00745DE9" w:rsidRDefault="00745DE9" w:rsidP="00745DE9">
      <w:pPr>
        <w:rPr>
          <w:b/>
          <w:i/>
          <w:u w:val="single"/>
        </w:rPr>
      </w:pPr>
    </w:p>
    <w:p w14:paraId="44979AE5" w14:textId="71761B36" w:rsidR="0005555D" w:rsidRPr="00675375" w:rsidRDefault="0005555D" w:rsidP="00745DE9">
      <w:pPr>
        <w:rPr>
          <w:b/>
          <w:u w:val="single"/>
        </w:rPr>
      </w:pPr>
      <w:r w:rsidRPr="00675375">
        <w:rPr>
          <w:b/>
          <w:u w:val="single"/>
        </w:rPr>
        <w:t>Lift and Wheelchair Access</w:t>
      </w:r>
    </w:p>
    <w:p w14:paraId="071E2EB8" w14:textId="77777777" w:rsidR="0005555D" w:rsidRDefault="0005555D" w:rsidP="0005555D">
      <w:pPr>
        <w:jc w:val="both"/>
        <w:rPr>
          <w:b/>
          <w:i/>
          <w:u w:val="single"/>
        </w:rPr>
      </w:pPr>
    </w:p>
    <w:p w14:paraId="2BF2EF0F" w14:textId="77777777" w:rsidR="0005555D" w:rsidRDefault="0005555D" w:rsidP="0005555D">
      <w:pPr>
        <w:jc w:val="both"/>
        <w:rPr>
          <w:b/>
          <w:u w:val="single"/>
        </w:rPr>
      </w:pPr>
      <w:r>
        <w:rPr>
          <w:b/>
          <w:u w:val="single"/>
        </w:rPr>
        <w:t>For all three of our venues:</w:t>
      </w:r>
    </w:p>
    <w:p w14:paraId="21C9DE5B" w14:textId="77777777" w:rsidR="0005555D" w:rsidRDefault="0005555D" w:rsidP="0005555D">
      <w:pPr>
        <w:jc w:val="both"/>
        <w:rPr>
          <w:b/>
          <w:u w:val="single"/>
        </w:rPr>
      </w:pPr>
    </w:p>
    <w:p w14:paraId="5863FC9C" w14:textId="76C29D53" w:rsidR="0005555D" w:rsidRDefault="0005555D" w:rsidP="0005555D">
      <w:pPr>
        <w:jc w:val="both"/>
      </w:pPr>
      <w:r>
        <w:t xml:space="preserve">If you have your own wheelchair and wish to bring it to an event you’re welcome to do so. The venue </w:t>
      </w:r>
      <w:proofErr w:type="gramStart"/>
      <w:r>
        <w:t>do</w:t>
      </w:r>
      <w:proofErr w:type="gramEnd"/>
      <w:r>
        <w:t xml:space="preserve"> have a small number of wheelchairs available to borrow, but these are available on a first-come, first-served basis.</w:t>
      </w:r>
    </w:p>
    <w:p w14:paraId="0EDEC551" w14:textId="77777777" w:rsidR="0005555D" w:rsidRDefault="0005555D" w:rsidP="0005555D">
      <w:pPr>
        <w:jc w:val="both"/>
      </w:pPr>
    </w:p>
    <w:p w14:paraId="13446355" w14:textId="77777777" w:rsidR="0005555D" w:rsidRDefault="0005555D" w:rsidP="0005555D">
      <w:pPr>
        <w:jc w:val="both"/>
      </w:pPr>
      <w:r>
        <w:t>Please note that wheelchairs can only be borrowed for one event day at a time. Collection and drop off is at the following points:</w:t>
      </w:r>
    </w:p>
    <w:p w14:paraId="41A3827B" w14:textId="77777777" w:rsidR="0005555D" w:rsidRDefault="0005555D" w:rsidP="0005555D">
      <w:pPr>
        <w:jc w:val="both"/>
      </w:pPr>
    </w:p>
    <w:p w14:paraId="38D170EA" w14:textId="77777777" w:rsidR="0005555D" w:rsidRDefault="0005555D" w:rsidP="0005555D">
      <w:pPr>
        <w:pStyle w:val="ListParagraph"/>
        <w:numPr>
          <w:ilvl w:val="0"/>
          <w:numId w:val="5"/>
        </w:numPr>
        <w:jc w:val="both"/>
      </w:pPr>
      <w:r>
        <w:t>SEC Centre- cloakroom on the main concourse</w:t>
      </w:r>
    </w:p>
    <w:p w14:paraId="55E59EBE" w14:textId="77777777" w:rsidR="0005555D" w:rsidRDefault="0005555D" w:rsidP="0005555D">
      <w:pPr>
        <w:pStyle w:val="ListParagraph"/>
        <w:numPr>
          <w:ilvl w:val="0"/>
          <w:numId w:val="5"/>
        </w:numPr>
        <w:jc w:val="both"/>
      </w:pPr>
      <w:r>
        <w:t>SEC Armadillo- from stewards in the ground floor lobby</w:t>
      </w:r>
    </w:p>
    <w:p w14:paraId="6507C1C7" w14:textId="77777777" w:rsidR="0005555D" w:rsidRDefault="0005555D" w:rsidP="0005555D">
      <w:pPr>
        <w:pStyle w:val="ListParagraph"/>
        <w:numPr>
          <w:ilvl w:val="0"/>
          <w:numId w:val="5"/>
        </w:numPr>
        <w:jc w:val="both"/>
      </w:pPr>
      <w:r>
        <w:t>The SSE Hydro- the Information Desk across from main entrance</w:t>
      </w:r>
    </w:p>
    <w:p w14:paraId="75A1D890" w14:textId="77777777" w:rsidR="0005555D" w:rsidRDefault="0005555D" w:rsidP="0005555D">
      <w:pPr>
        <w:pStyle w:val="ListParagraph"/>
        <w:jc w:val="both"/>
      </w:pPr>
    </w:p>
    <w:p w14:paraId="7236359F" w14:textId="77777777" w:rsidR="00675375" w:rsidRDefault="0005555D" w:rsidP="0005555D">
      <w:pPr>
        <w:jc w:val="both"/>
      </w:pPr>
      <w:r>
        <w:t xml:space="preserve">To advise use of your intention to borrow a wheelchair in advance of your visit, please fill </w:t>
      </w:r>
      <w:r w:rsidR="000255B5">
        <w:t xml:space="preserve">in the form on the accessible webpage. </w:t>
      </w:r>
    </w:p>
    <w:p w14:paraId="1946FFEF" w14:textId="77777777" w:rsidR="00095ACC" w:rsidRDefault="00095ACC" w:rsidP="0005555D">
      <w:pPr>
        <w:jc w:val="both"/>
        <w:rPr>
          <w:b/>
          <w:u w:val="single"/>
        </w:rPr>
      </w:pPr>
    </w:p>
    <w:p w14:paraId="56E4515A" w14:textId="61767A84" w:rsidR="0005555D" w:rsidRPr="00675375" w:rsidRDefault="0005555D" w:rsidP="0005555D">
      <w:pPr>
        <w:jc w:val="both"/>
      </w:pPr>
      <w:r>
        <w:rPr>
          <w:b/>
          <w:u w:val="single"/>
        </w:rPr>
        <w:t>The SSE Hydro</w:t>
      </w:r>
    </w:p>
    <w:p w14:paraId="1011DD2A" w14:textId="77777777" w:rsidR="0005555D" w:rsidRDefault="0005555D" w:rsidP="0005555D">
      <w:pPr>
        <w:jc w:val="both"/>
        <w:rPr>
          <w:b/>
          <w:u w:val="single"/>
        </w:rPr>
      </w:pPr>
    </w:p>
    <w:p w14:paraId="185E4437" w14:textId="48557953" w:rsidR="0005555D" w:rsidRDefault="0005555D" w:rsidP="0005555D">
      <w:pPr>
        <w:jc w:val="both"/>
      </w:pPr>
      <w:r>
        <w:lastRenderedPageBreak/>
        <w:t xml:space="preserve">Lifts operate to the </w:t>
      </w:r>
      <w:r w:rsidRPr="00775D1B">
        <w:rPr>
          <w:b/>
        </w:rPr>
        <w:t>first two floors</w:t>
      </w:r>
      <w:r>
        <w:rPr>
          <w:b/>
        </w:rPr>
        <w:t xml:space="preserve"> out of three</w:t>
      </w:r>
      <w:r>
        <w:t xml:space="preserve"> within the venue and are wide enough to accommodate a standard wheelchair. Lift dimensions and key door sizes are as follows:</w:t>
      </w:r>
    </w:p>
    <w:p w14:paraId="168B2D05" w14:textId="77777777" w:rsidR="00675375" w:rsidRDefault="00675375" w:rsidP="000E28E3">
      <w:pPr>
        <w:pStyle w:val="ListParagraph"/>
      </w:pPr>
    </w:p>
    <w:p w14:paraId="11FD3A1E" w14:textId="6DB6BD5B" w:rsidR="00573F3B" w:rsidRDefault="00031EF4" w:rsidP="000E28E3">
      <w:pPr>
        <w:pStyle w:val="ListParagraph"/>
      </w:pPr>
      <w:r>
        <w:t>Fireproof Elevator:</w:t>
      </w:r>
    </w:p>
    <w:p w14:paraId="579326BC" w14:textId="4341E6B8" w:rsidR="00573F3B" w:rsidRDefault="007073A3" w:rsidP="000E28E3">
      <w:pPr>
        <w:pStyle w:val="ListParagraph"/>
      </w:pPr>
      <w:r w:rsidRPr="00BB1477">
        <w:t>121</w:t>
      </w:r>
      <w:r w:rsidR="000E28E3" w:rsidRPr="00BB1477">
        <w:t xml:space="preserve">cm width: </w:t>
      </w:r>
    </w:p>
    <w:p w14:paraId="083D709A" w14:textId="3AAB456C" w:rsidR="000E28E3" w:rsidRPr="00BB1477" w:rsidRDefault="000E28E3" w:rsidP="000E28E3">
      <w:pPr>
        <w:pStyle w:val="ListParagraph"/>
      </w:pPr>
      <w:r w:rsidRPr="00BB1477">
        <w:t>with handrail</w:t>
      </w:r>
      <w:r w:rsidR="00BB1477" w:rsidRPr="00BB1477">
        <w:t xml:space="preserve"> </w:t>
      </w:r>
      <w:r w:rsidR="00573F3B">
        <w:t>assistance</w:t>
      </w:r>
    </w:p>
    <w:p w14:paraId="2B4B33A2" w14:textId="7A8D384C" w:rsidR="000E28E3" w:rsidRDefault="000E28E3" w:rsidP="000E28E3">
      <w:pPr>
        <w:pStyle w:val="ListParagraph"/>
        <w:rPr>
          <w:b/>
          <w:u w:val="single"/>
        </w:rPr>
      </w:pPr>
    </w:p>
    <w:p w14:paraId="3227B895" w14:textId="38157C38" w:rsidR="0005555D" w:rsidRPr="00B4109D" w:rsidRDefault="0005555D" w:rsidP="00B4109D">
      <w:pPr>
        <w:rPr>
          <w:b/>
          <w:u w:val="single"/>
        </w:rPr>
      </w:pPr>
      <w:r w:rsidRPr="00B4109D">
        <w:rPr>
          <w:b/>
          <w:u w:val="single"/>
        </w:rPr>
        <w:t xml:space="preserve">The Armadillo </w:t>
      </w:r>
    </w:p>
    <w:p w14:paraId="6FF0EB1D" w14:textId="4973013F" w:rsidR="00843995" w:rsidRDefault="00843995" w:rsidP="00843995">
      <w:pPr>
        <w:rPr>
          <w:b/>
          <w:u w:val="single"/>
        </w:rPr>
      </w:pPr>
    </w:p>
    <w:p w14:paraId="5C039A89" w14:textId="587B2F8A" w:rsidR="00843995" w:rsidRDefault="00843995" w:rsidP="00843995">
      <w:pPr>
        <w:rPr>
          <w:b/>
        </w:rPr>
      </w:pPr>
      <w:r>
        <w:rPr>
          <w:b/>
        </w:rPr>
        <w:t>There are accessible lifts that take you to each floor of the Armadillo</w:t>
      </w:r>
    </w:p>
    <w:p w14:paraId="2048F930" w14:textId="77027BF7" w:rsidR="00843995" w:rsidRPr="00843995" w:rsidRDefault="00843995" w:rsidP="00843995">
      <w:pPr>
        <w:rPr>
          <w:b/>
        </w:rPr>
      </w:pPr>
    </w:p>
    <w:p w14:paraId="38B82D81" w14:textId="689496BB" w:rsidR="0005555D" w:rsidRPr="000255B5" w:rsidRDefault="0005555D" w:rsidP="000255B5">
      <w:pPr>
        <w:rPr>
          <w:b/>
          <w:u w:val="single"/>
        </w:rPr>
      </w:pPr>
      <w:r>
        <w:rPr>
          <w:b/>
          <w:u w:val="single"/>
        </w:rPr>
        <w:t>The SEC Centre</w:t>
      </w:r>
    </w:p>
    <w:p w14:paraId="7F839FB6" w14:textId="1D080D0D" w:rsidR="0090718E" w:rsidRDefault="0090718E" w:rsidP="0090718E">
      <w:pPr>
        <w:rPr>
          <w:b/>
          <w:u w:val="single"/>
        </w:rPr>
      </w:pPr>
    </w:p>
    <w:p w14:paraId="4B155A50" w14:textId="16F1404A" w:rsidR="000255B5" w:rsidRPr="00675375" w:rsidRDefault="0090718E" w:rsidP="000255B5">
      <w:pPr>
        <w:rPr>
          <w:b/>
        </w:rPr>
      </w:pPr>
      <w:r>
        <w:rPr>
          <w:b/>
        </w:rPr>
        <w:t xml:space="preserve">There </w:t>
      </w:r>
      <w:r w:rsidR="00694DE8">
        <w:rPr>
          <w:b/>
        </w:rPr>
        <w:t xml:space="preserve">are lifts available to take patrons up to </w:t>
      </w:r>
      <w:r w:rsidR="00273EC7">
        <w:rPr>
          <w:b/>
        </w:rPr>
        <w:t>the first and only level of the SEC Centre, making the building fully accessible</w:t>
      </w:r>
      <w:r w:rsidR="000255B5">
        <w:rPr>
          <w:b/>
        </w:rPr>
        <w:t>.</w:t>
      </w:r>
    </w:p>
    <w:p w14:paraId="0E6FAFC4" w14:textId="77777777" w:rsidR="00675375" w:rsidRDefault="00675375" w:rsidP="000255B5">
      <w:pPr>
        <w:rPr>
          <w:b/>
          <w:u w:val="single"/>
        </w:rPr>
      </w:pPr>
    </w:p>
    <w:p w14:paraId="48AD7D54" w14:textId="14A9A46B" w:rsidR="00096527" w:rsidRPr="000255B5" w:rsidRDefault="00096527" w:rsidP="000255B5">
      <w:pPr>
        <w:rPr>
          <w:b/>
          <w:u w:val="single"/>
        </w:rPr>
      </w:pPr>
      <w:r w:rsidRPr="000255B5">
        <w:rPr>
          <w:b/>
          <w:u w:val="single"/>
        </w:rPr>
        <w:t xml:space="preserve">Bookable Access Facilities </w:t>
      </w:r>
    </w:p>
    <w:p w14:paraId="7E202BC2" w14:textId="6780C1C4" w:rsidR="0005555D" w:rsidRDefault="0005555D" w:rsidP="0005555D">
      <w:pPr>
        <w:rPr>
          <w:b/>
          <w:u w:val="single"/>
        </w:rPr>
      </w:pPr>
    </w:p>
    <w:p w14:paraId="15396A63" w14:textId="7B889CD8" w:rsidR="003D35D6" w:rsidRDefault="00D5074A" w:rsidP="003D35D6">
      <w:pPr>
        <w:rPr>
          <w:b/>
          <w:u w:val="single"/>
        </w:rPr>
      </w:pPr>
      <w:r>
        <w:rPr>
          <w:b/>
          <w:u w:val="single"/>
        </w:rPr>
        <w:t xml:space="preserve">The </w:t>
      </w:r>
      <w:r w:rsidR="003D35D6">
        <w:rPr>
          <w:b/>
          <w:u w:val="single"/>
        </w:rPr>
        <w:t>SSE Hydro</w:t>
      </w:r>
    </w:p>
    <w:p w14:paraId="69AB52A9" w14:textId="1ACD46F8" w:rsidR="003D35D6" w:rsidRDefault="003D35D6" w:rsidP="003D35D6">
      <w:pPr>
        <w:rPr>
          <w:b/>
          <w:u w:val="single"/>
        </w:rPr>
      </w:pPr>
    </w:p>
    <w:p w14:paraId="6C8F1115" w14:textId="664BAEA5" w:rsidR="003D35D6" w:rsidRDefault="003D35D6" w:rsidP="003D35D6">
      <w:pPr>
        <w:jc w:val="both"/>
      </w:pPr>
      <w:r>
        <w:t>Accessible seating is available within the Arena Bowl and Hospitality Suites. Alternating blocks have easily accessed viewing platforms where wheelchair users, companions and those with mobility issues can enjoy excellent views of the stage.</w:t>
      </w:r>
    </w:p>
    <w:p w14:paraId="478F3DDA" w14:textId="77777777" w:rsidR="003D35D6" w:rsidRDefault="003D35D6" w:rsidP="003D35D6">
      <w:pPr>
        <w:jc w:val="both"/>
      </w:pPr>
    </w:p>
    <w:p w14:paraId="5D44AB56" w14:textId="5C98544C" w:rsidR="003D35D6" w:rsidRDefault="003D35D6" w:rsidP="003D35D6">
      <w:pPr>
        <w:jc w:val="both"/>
      </w:pPr>
      <w:r>
        <w:t>These seats are situated in open areas and on the same level as the concourse, so there are no steps to navigate. All accessible seating is positioned near exits and toilets.</w:t>
      </w:r>
    </w:p>
    <w:p w14:paraId="2E6DE599" w14:textId="77777777" w:rsidR="003D35D6" w:rsidRDefault="003D35D6" w:rsidP="003D35D6">
      <w:pPr>
        <w:jc w:val="both"/>
      </w:pPr>
    </w:p>
    <w:p w14:paraId="346FA31B" w14:textId="403C15BF" w:rsidR="00446128" w:rsidRDefault="003D35D6" w:rsidP="003D35D6">
      <w:pPr>
        <w:jc w:val="both"/>
      </w:pPr>
      <w:r>
        <w:t xml:space="preserve">Other accessible seating is available in other areas one level up which can </w:t>
      </w:r>
      <w:r w:rsidR="000255B5">
        <w:t>be</w:t>
      </w:r>
      <w:r>
        <w:t xml:space="preserve"> accessed via a lift.</w:t>
      </w:r>
    </w:p>
    <w:p w14:paraId="6D96DE30" w14:textId="77777777" w:rsidR="00446128" w:rsidRDefault="00446128" w:rsidP="003D35D6">
      <w:pPr>
        <w:jc w:val="both"/>
      </w:pPr>
    </w:p>
    <w:p w14:paraId="166DB9C4" w14:textId="2E247ECA" w:rsidR="003D35D6" w:rsidRDefault="003D35D6" w:rsidP="003D35D6">
      <w:pPr>
        <w:jc w:val="both"/>
        <w:rPr>
          <w:b/>
          <w:u w:val="single"/>
        </w:rPr>
      </w:pPr>
      <w:r>
        <w:rPr>
          <w:b/>
          <w:u w:val="single"/>
        </w:rPr>
        <w:t xml:space="preserve">The </w:t>
      </w:r>
      <w:r w:rsidR="00D5074A">
        <w:rPr>
          <w:b/>
          <w:u w:val="single"/>
        </w:rPr>
        <w:t xml:space="preserve">SEC </w:t>
      </w:r>
      <w:r>
        <w:rPr>
          <w:b/>
          <w:u w:val="single"/>
        </w:rPr>
        <w:t>Armadillo</w:t>
      </w:r>
    </w:p>
    <w:p w14:paraId="235F31B5" w14:textId="6DD97886" w:rsidR="00744B57" w:rsidRDefault="00744B57" w:rsidP="003D35D6">
      <w:pPr>
        <w:jc w:val="both"/>
        <w:rPr>
          <w:b/>
          <w:u w:val="single"/>
        </w:rPr>
      </w:pPr>
    </w:p>
    <w:p w14:paraId="4AF18CD0" w14:textId="3CE6C901" w:rsidR="00F97713" w:rsidRDefault="00F97713" w:rsidP="003D35D6">
      <w:pPr>
        <w:jc w:val="both"/>
      </w:pPr>
      <w:r>
        <w:t xml:space="preserve">Accessible seating </w:t>
      </w:r>
      <w:r w:rsidR="00432861">
        <w:t>available for booking in this specific venue.</w:t>
      </w:r>
      <w:r w:rsidR="00501AA6">
        <w:t xml:space="preserve"> </w:t>
      </w:r>
      <w:r w:rsidR="00007C77">
        <w:t>Alternating blocks have easily accessed viewing platforms where wheelchair users, companions and those with mobility issues can enjoy excellent views of the stage.</w:t>
      </w:r>
    </w:p>
    <w:p w14:paraId="7CB9EECC" w14:textId="040AF43C" w:rsidR="00007C77" w:rsidRDefault="00007C77" w:rsidP="003D35D6">
      <w:pPr>
        <w:jc w:val="both"/>
      </w:pPr>
    </w:p>
    <w:p w14:paraId="24D329A2" w14:textId="5C1B296F" w:rsidR="00446128" w:rsidRPr="00675375" w:rsidRDefault="00007C77" w:rsidP="00446128">
      <w:pPr>
        <w:jc w:val="both"/>
      </w:pPr>
      <w:r>
        <w:t>These seats are situated in open areas. All accessible seating is positioned near lifts, exits and toilets.</w:t>
      </w:r>
    </w:p>
    <w:p w14:paraId="74D127D0" w14:textId="77777777" w:rsidR="00675375" w:rsidRPr="00446128" w:rsidRDefault="00675375" w:rsidP="00446128">
      <w:pPr>
        <w:jc w:val="both"/>
        <w:rPr>
          <w:b/>
        </w:rPr>
      </w:pPr>
    </w:p>
    <w:p w14:paraId="5CB15190" w14:textId="27EF2E29" w:rsidR="003D35D6" w:rsidRDefault="003D35D6" w:rsidP="003D35D6">
      <w:pPr>
        <w:jc w:val="both"/>
        <w:rPr>
          <w:b/>
          <w:u w:val="single"/>
        </w:rPr>
      </w:pPr>
      <w:r>
        <w:rPr>
          <w:b/>
          <w:u w:val="single"/>
        </w:rPr>
        <w:t>SEC Centre</w:t>
      </w:r>
    </w:p>
    <w:p w14:paraId="11978168" w14:textId="7C4C2115" w:rsidR="00432861" w:rsidRDefault="00432861" w:rsidP="003D35D6">
      <w:pPr>
        <w:jc w:val="both"/>
        <w:rPr>
          <w:b/>
          <w:u w:val="single"/>
        </w:rPr>
      </w:pPr>
    </w:p>
    <w:p w14:paraId="351663F2" w14:textId="5D0E97C3" w:rsidR="00884C11" w:rsidRDefault="00432861" w:rsidP="00884C11">
      <w:pPr>
        <w:jc w:val="both"/>
      </w:pPr>
      <w:r>
        <w:t>Accessible seating available for booking in this specific venue.</w:t>
      </w:r>
      <w:r w:rsidR="00884C11">
        <w:t xml:space="preserve"> Alternating blocks have easily accessed viewing platforms where wheelchair users, companions and those with mobility issues can enjoy excellent views of the stage.</w:t>
      </w:r>
    </w:p>
    <w:p w14:paraId="37050C49" w14:textId="77777777" w:rsidR="00884C11" w:rsidRDefault="00884C11" w:rsidP="00884C11">
      <w:pPr>
        <w:jc w:val="both"/>
      </w:pPr>
    </w:p>
    <w:p w14:paraId="2574D9AE" w14:textId="4E94EE38" w:rsidR="00D31AF4" w:rsidRPr="00675375" w:rsidRDefault="00884C11" w:rsidP="00675375">
      <w:pPr>
        <w:jc w:val="both"/>
      </w:pPr>
      <w:r>
        <w:t>These seats are situated in open areas. All accessible seating is positioned near lifts, exits and toilets.</w:t>
      </w:r>
    </w:p>
    <w:p w14:paraId="4F748B03" w14:textId="77777777" w:rsidR="00D31AF4" w:rsidRDefault="00D31AF4" w:rsidP="003D35D6">
      <w:pPr>
        <w:jc w:val="center"/>
        <w:rPr>
          <w:b/>
          <w:i/>
          <w:u w:val="single"/>
        </w:rPr>
      </w:pPr>
    </w:p>
    <w:p w14:paraId="34247F5D" w14:textId="0ECFA834" w:rsidR="003D35D6" w:rsidRPr="00675375" w:rsidRDefault="003D35D6" w:rsidP="007A4A37">
      <w:r w:rsidRPr="00675375">
        <w:rPr>
          <w:b/>
          <w:u w:val="single"/>
        </w:rPr>
        <w:t>Booking Tickets</w:t>
      </w:r>
    </w:p>
    <w:p w14:paraId="1324DE2B" w14:textId="77777777" w:rsidR="00D5074A" w:rsidRDefault="00D5074A" w:rsidP="003D35D6">
      <w:pPr>
        <w:jc w:val="both"/>
        <w:rPr>
          <w:b/>
          <w:u w:val="single"/>
        </w:rPr>
      </w:pPr>
    </w:p>
    <w:p w14:paraId="1224FAFE" w14:textId="04C77F0C" w:rsidR="00B078F7" w:rsidRDefault="00586C4A" w:rsidP="003D35D6">
      <w:pPr>
        <w:jc w:val="both"/>
      </w:pPr>
      <w:r>
        <w:t>Accessible t</w:t>
      </w:r>
      <w:r w:rsidR="003D35D6">
        <w:t xml:space="preserve">ickets can be purchased via </w:t>
      </w:r>
      <w:r w:rsidR="00520FC6">
        <w:t>tele</w:t>
      </w:r>
      <w:r w:rsidR="003D35D6">
        <w:t xml:space="preserve">phone or in person </w:t>
      </w:r>
      <w:r w:rsidR="00E93593">
        <w:t xml:space="preserve">at </w:t>
      </w:r>
      <w:r w:rsidR="003D35D6">
        <w:t xml:space="preserve">our Box Office. </w:t>
      </w:r>
      <w:r w:rsidR="00B078F7">
        <w:rPr>
          <w:lang w:val="en"/>
        </w:rPr>
        <w:t xml:space="preserve">Please call </w:t>
      </w:r>
      <w:r w:rsidR="007532B8">
        <w:t>0141 576 3230 (replaces 0800 952 0110 temporarily) (open Mon-Fri 9am-5.30pm)</w:t>
      </w:r>
      <w:r w:rsidR="00641A2B">
        <w:t xml:space="preserve">. </w:t>
      </w:r>
    </w:p>
    <w:p w14:paraId="1ACCEE65" w14:textId="77777777" w:rsidR="00B078F7" w:rsidRDefault="00B078F7" w:rsidP="003D35D6">
      <w:pPr>
        <w:jc w:val="both"/>
      </w:pPr>
    </w:p>
    <w:p w14:paraId="13256879" w14:textId="65A1A1C2" w:rsidR="00AF7C58" w:rsidRDefault="008E68BF" w:rsidP="003D35D6">
      <w:pPr>
        <w:jc w:val="both"/>
      </w:pPr>
      <w:r>
        <w:t xml:space="preserve">One </w:t>
      </w:r>
      <w:r w:rsidR="002B0BB9">
        <w:t>complimentary</w:t>
      </w:r>
      <w:r w:rsidR="00BE6636">
        <w:t xml:space="preserve"> personal assistant ticket </w:t>
      </w:r>
      <w:r>
        <w:t>is</w:t>
      </w:r>
      <w:r w:rsidR="00BE6636">
        <w:t xml:space="preserve"> provided in order to enable a disabled person to bring </w:t>
      </w:r>
      <w:r w:rsidR="00DE2056">
        <w:t xml:space="preserve">a </w:t>
      </w:r>
      <w:r w:rsidR="00464D96">
        <w:t>carer</w:t>
      </w:r>
      <w:r w:rsidR="00DE2056">
        <w:t xml:space="preserve">/support worker allowing those who require </w:t>
      </w:r>
      <w:r w:rsidR="00464D96">
        <w:t>assistance</w:t>
      </w:r>
      <w:r w:rsidR="00DE2056">
        <w:t xml:space="preserve"> linked to an impairment or long-term medical condition to attend the venue. </w:t>
      </w:r>
      <w:r w:rsidR="003D35D6">
        <w:t xml:space="preserve">For more information, please contact our box office by calling </w:t>
      </w:r>
      <w:r w:rsidR="007532B8">
        <w:t>0141 576 3230 (replaces 0800 952 0110 temporarily) (open Mon-Fri 9am-5.30pm)</w:t>
      </w:r>
      <w:r w:rsidR="00AE3A73">
        <w:t>.</w:t>
      </w:r>
    </w:p>
    <w:p w14:paraId="3359D856" w14:textId="18CD2D97" w:rsidR="003872A0" w:rsidRDefault="003872A0" w:rsidP="003D35D6">
      <w:pPr>
        <w:jc w:val="both"/>
      </w:pPr>
    </w:p>
    <w:p w14:paraId="4C5EA052" w14:textId="4283A7E5" w:rsidR="00D86F7F" w:rsidRDefault="003872A0" w:rsidP="002D6A77">
      <w:pPr>
        <w:jc w:val="both"/>
      </w:pPr>
      <w:r w:rsidRPr="003872A0">
        <w:t>If your access requirements change after purchasing your event ticket for any unforeseen circumstances’ we endeavour to work with you to find a suitable solution. Please inform us as soon as possible as a solution may not be always possible.</w:t>
      </w:r>
    </w:p>
    <w:p w14:paraId="75C86E4B" w14:textId="77777777" w:rsidR="002D6A77" w:rsidRDefault="002D6A77" w:rsidP="002D6A77">
      <w:pPr>
        <w:jc w:val="both"/>
      </w:pPr>
    </w:p>
    <w:p w14:paraId="445F9FCF" w14:textId="3DE1516A" w:rsidR="00AF7C58" w:rsidRPr="00D31AF4" w:rsidRDefault="00AF7C58" w:rsidP="00D31AF4">
      <w:pPr>
        <w:jc w:val="both"/>
        <w:rPr>
          <w:b/>
          <w:u w:val="single"/>
        </w:rPr>
      </w:pPr>
      <w:r w:rsidRPr="00D31AF4">
        <w:rPr>
          <w:b/>
          <w:u w:val="single"/>
        </w:rPr>
        <w:t>Travel Guide</w:t>
      </w:r>
    </w:p>
    <w:p w14:paraId="167CF427" w14:textId="36CDA9E2" w:rsidR="00AF7C58" w:rsidRDefault="00AF7C58" w:rsidP="00AF7C58">
      <w:pPr>
        <w:jc w:val="both"/>
        <w:rPr>
          <w:b/>
          <w:highlight w:val="magenta"/>
          <w:u w:val="single"/>
        </w:rPr>
      </w:pPr>
    </w:p>
    <w:p w14:paraId="4BB54815" w14:textId="07366913" w:rsidR="00F90420" w:rsidRDefault="00F90420" w:rsidP="00AF7C58">
      <w:pPr>
        <w:jc w:val="both"/>
        <w:rPr>
          <w:b/>
          <w:u w:val="single"/>
        </w:rPr>
      </w:pPr>
      <w:r w:rsidRPr="00F90420">
        <w:rPr>
          <w:b/>
          <w:u w:val="single"/>
        </w:rPr>
        <w:t>Accessible parking</w:t>
      </w:r>
    </w:p>
    <w:p w14:paraId="01091F5C" w14:textId="77777777" w:rsidR="00D5074A" w:rsidRDefault="00D5074A" w:rsidP="00683E6F">
      <w:pPr>
        <w:jc w:val="both"/>
        <w:rPr>
          <w:b/>
          <w:u w:val="single"/>
        </w:rPr>
      </w:pPr>
    </w:p>
    <w:p w14:paraId="6D8577B3" w14:textId="5604BF99" w:rsidR="00683E6F" w:rsidRDefault="00683E6F" w:rsidP="00683E6F">
      <w:pPr>
        <w:jc w:val="both"/>
      </w:pPr>
      <w:r>
        <w:t>The main car park is the multi</w:t>
      </w:r>
      <w:r w:rsidR="003E5A14">
        <w:t>-</w:t>
      </w:r>
      <w:r>
        <w:t>stor</w:t>
      </w:r>
      <w:r w:rsidR="00317AD1">
        <w:t>e</w:t>
      </w:r>
      <w:r>
        <w:t xml:space="preserve">y at 10 </w:t>
      </w:r>
      <w:proofErr w:type="spellStart"/>
      <w:r>
        <w:t>Stobcross</w:t>
      </w:r>
      <w:proofErr w:type="spellEnd"/>
      <w:r>
        <w:t xml:space="preserve"> Road, G3 8YW, which is operated by City Parking LLP. The car park is open 24 hours and has designated disabled</w:t>
      </w:r>
      <w:r w:rsidR="005F091B">
        <w:t xml:space="preserve"> blue badge</w:t>
      </w:r>
      <w:r w:rsidR="002C0831">
        <w:t xml:space="preserve"> parking</w:t>
      </w:r>
      <w:r>
        <w:t xml:space="preserve"> bays </w:t>
      </w:r>
      <w:r w:rsidR="002C0831">
        <w:t>and</w:t>
      </w:r>
      <w:r>
        <w:t xml:space="preserve"> payment of the car park tariff is required before you exit. </w:t>
      </w:r>
      <w:r w:rsidR="002C0831">
        <w:t>D</w:t>
      </w:r>
      <w:r>
        <w:t>esignated car parking bays cannot be reserved for individual use. However, if you are interested in a long term parking arrangement please contact ‘</w:t>
      </w:r>
      <w:r w:rsidR="002C0831">
        <w:t>C</w:t>
      </w:r>
      <w:r>
        <w:t xml:space="preserve">ity </w:t>
      </w:r>
      <w:r w:rsidR="002C0831">
        <w:t>P</w:t>
      </w:r>
      <w:r>
        <w:t xml:space="preserve">arking’ on 0141 276 1830 open 8.45am-5pm or email directly at </w:t>
      </w:r>
      <w:hyperlink r:id="rId8" w:history="1">
        <w:r w:rsidRPr="00EF10FC">
          <w:rPr>
            <w:rStyle w:val="Hyperlink"/>
          </w:rPr>
          <w:t>carparkinfo@cityparkingglasgow.co.uk</w:t>
        </w:r>
      </w:hyperlink>
      <w:r>
        <w:t xml:space="preserve"> .</w:t>
      </w:r>
    </w:p>
    <w:p w14:paraId="54CEB9E1" w14:textId="19BDC694" w:rsidR="00571FD6" w:rsidRDefault="00571FD6" w:rsidP="00683E6F">
      <w:pPr>
        <w:jc w:val="both"/>
      </w:pPr>
    </w:p>
    <w:p w14:paraId="2077ED71" w14:textId="6A83303F" w:rsidR="00571FD6" w:rsidRDefault="00571FD6" w:rsidP="00683E6F">
      <w:pPr>
        <w:jc w:val="both"/>
      </w:pPr>
      <w:r>
        <w:t xml:space="preserve">The carpark has an accessible walkway attached that takes you directly to the </w:t>
      </w:r>
      <w:r w:rsidR="006B7AE3">
        <w:t>campus</w:t>
      </w:r>
      <w:r w:rsidR="00071635">
        <w:t>. L</w:t>
      </w:r>
      <w:r w:rsidR="006B7AE3">
        <w:t xml:space="preserve">ifts are available </w:t>
      </w:r>
      <w:r w:rsidR="009373BE">
        <w:t>to gain access to each level of the carpark as well as for exiting and entering the carpark walkway making it fully accessible at all ends.</w:t>
      </w:r>
    </w:p>
    <w:p w14:paraId="062C72B9" w14:textId="77777777" w:rsidR="00071635" w:rsidRDefault="00071635" w:rsidP="00683E6F">
      <w:pPr>
        <w:jc w:val="both"/>
      </w:pPr>
    </w:p>
    <w:p w14:paraId="344E0ADC" w14:textId="10A3F939" w:rsidR="00683E6F" w:rsidRDefault="00324A65" w:rsidP="00683E6F">
      <w:pPr>
        <w:jc w:val="both"/>
      </w:pPr>
      <w:r>
        <w:t xml:space="preserve">The total distances from the multi-storey carpark </w:t>
      </w:r>
      <w:r w:rsidR="00695568">
        <w:t>to each of the venues are as follows:</w:t>
      </w:r>
    </w:p>
    <w:p w14:paraId="7D9CC995" w14:textId="02EE5D15" w:rsidR="00695568" w:rsidRDefault="00695568" w:rsidP="00683E6F">
      <w:pPr>
        <w:jc w:val="both"/>
      </w:pPr>
    </w:p>
    <w:p w14:paraId="0D759D2A" w14:textId="424A65B3" w:rsidR="00695568" w:rsidRDefault="00695568" w:rsidP="00683E6F">
      <w:pPr>
        <w:jc w:val="both"/>
      </w:pPr>
      <w:r>
        <w:t xml:space="preserve">SSE Hydro South entrance/exit: </w:t>
      </w:r>
      <w:r w:rsidRPr="00695568">
        <w:rPr>
          <w:b/>
        </w:rPr>
        <w:t>128m</w:t>
      </w:r>
    </w:p>
    <w:p w14:paraId="3B2C4ECE" w14:textId="540A53DC" w:rsidR="00695568" w:rsidRDefault="00695568" w:rsidP="00683E6F">
      <w:pPr>
        <w:jc w:val="both"/>
      </w:pPr>
      <w:r>
        <w:t xml:space="preserve">SEC Centre East entrance/exit: </w:t>
      </w:r>
      <w:r w:rsidRPr="00695568">
        <w:rPr>
          <w:b/>
        </w:rPr>
        <w:t>265m</w:t>
      </w:r>
    </w:p>
    <w:p w14:paraId="2B400F2B" w14:textId="21090A66" w:rsidR="00695568" w:rsidRDefault="00695568" w:rsidP="00683E6F">
      <w:pPr>
        <w:jc w:val="both"/>
      </w:pPr>
      <w:r>
        <w:t xml:space="preserve">SEC Centre Hall 5: </w:t>
      </w:r>
      <w:r w:rsidRPr="00695568">
        <w:rPr>
          <w:b/>
        </w:rPr>
        <w:t>307m</w:t>
      </w:r>
    </w:p>
    <w:p w14:paraId="538B45FE" w14:textId="28BCEF93" w:rsidR="00695568" w:rsidRDefault="00695568" w:rsidP="00683E6F">
      <w:pPr>
        <w:jc w:val="both"/>
      </w:pPr>
      <w:r>
        <w:t xml:space="preserve">SEC Centre Hall 4/Hall 2: </w:t>
      </w:r>
      <w:r w:rsidRPr="00695568">
        <w:rPr>
          <w:b/>
        </w:rPr>
        <w:t>360m</w:t>
      </w:r>
    </w:p>
    <w:p w14:paraId="733F9DFC" w14:textId="3C6CAE57" w:rsidR="00695568" w:rsidRDefault="00695568" w:rsidP="00683E6F">
      <w:pPr>
        <w:jc w:val="both"/>
      </w:pPr>
      <w:r>
        <w:t xml:space="preserve">SEC Centre Hall 3: </w:t>
      </w:r>
      <w:r w:rsidRPr="00695568">
        <w:rPr>
          <w:b/>
        </w:rPr>
        <w:t>482m</w:t>
      </w:r>
    </w:p>
    <w:p w14:paraId="18A85480" w14:textId="4CF39EF9" w:rsidR="00FD43BA" w:rsidRDefault="00FD43BA" w:rsidP="0005555D">
      <w:pPr>
        <w:rPr>
          <w:b/>
        </w:rPr>
      </w:pPr>
    </w:p>
    <w:p w14:paraId="0A4CB969" w14:textId="39269B76" w:rsidR="00A25379" w:rsidRDefault="00A25379" w:rsidP="00D31AF4">
      <w:pPr>
        <w:rPr>
          <w:b/>
          <w:i/>
          <w:u w:val="single"/>
        </w:rPr>
      </w:pPr>
      <w:r>
        <w:rPr>
          <w:b/>
          <w:i/>
          <w:u w:val="single"/>
        </w:rPr>
        <w:t xml:space="preserve">Taxi/ drop off for customers </w:t>
      </w:r>
    </w:p>
    <w:p w14:paraId="3C71A97E" w14:textId="3AC80EFA" w:rsidR="00A25379" w:rsidRDefault="00A25379" w:rsidP="00F90420">
      <w:pPr>
        <w:rPr>
          <w:b/>
          <w:i/>
          <w:u w:val="single"/>
        </w:rPr>
      </w:pPr>
    </w:p>
    <w:p w14:paraId="0961B631" w14:textId="522B7106" w:rsidR="00F90420" w:rsidRDefault="00E0625C" w:rsidP="00F90420">
      <w:r>
        <w:t>Drop off areas available for all 3 venues: The SSE Hydro, The Armadillo and The SEC Centre</w:t>
      </w:r>
      <w:r w:rsidR="0078462A">
        <w:t xml:space="preserve">. This is at the </w:t>
      </w:r>
      <w:r w:rsidR="00F431AE">
        <w:t>SEC WEST ENTRANCE EXIT/ENTRANCE</w:t>
      </w:r>
      <w:r w:rsidR="0078462A">
        <w:t>.</w:t>
      </w:r>
    </w:p>
    <w:p w14:paraId="276E5F89" w14:textId="7B7F6313" w:rsidR="00E0625C" w:rsidRDefault="00E0625C" w:rsidP="00F90420"/>
    <w:p w14:paraId="3962954A" w14:textId="679BC7C6" w:rsidR="00E0625C" w:rsidRDefault="00A81344" w:rsidP="00F90420">
      <w:r>
        <w:t>Courtesy shuttles</w:t>
      </w:r>
      <w:r w:rsidR="00E0625C">
        <w:t xml:space="preserve"> run to assist </w:t>
      </w:r>
      <w:r w:rsidR="005F305E">
        <w:t xml:space="preserve">those </w:t>
      </w:r>
      <w:r w:rsidR="00CF1BF1">
        <w:t>in need</w:t>
      </w:r>
      <w:r>
        <w:t xml:space="preserve"> from the drop off point to venues</w:t>
      </w:r>
      <w:r w:rsidR="00CF1BF1">
        <w:t>, please note the buggies run depending on the event so please call to check and prepare carefully.</w:t>
      </w:r>
    </w:p>
    <w:p w14:paraId="5E4BD38A" w14:textId="1D6039D1" w:rsidR="0078462A" w:rsidRDefault="0078462A" w:rsidP="00F90420"/>
    <w:p w14:paraId="0F96D647" w14:textId="53B47760" w:rsidR="002B0A94" w:rsidRDefault="00EC5975" w:rsidP="00F90420">
      <w:r>
        <w:lastRenderedPageBreak/>
        <w:t>Distances from Drop off/pick up point to the event venues are as follows:</w:t>
      </w:r>
    </w:p>
    <w:p w14:paraId="4D548427" w14:textId="3E5EA3AF" w:rsidR="00EC5975" w:rsidRDefault="00EC5975" w:rsidP="00F90420"/>
    <w:p w14:paraId="4FBA5068" w14:textId="36FD740F" w:rsidR="00EC5975" w:rsidRDefault="002A2FDE" w:rsidP="00F90420">
      <w:r>
        <w:t xml:space="preserve">SEC </w:t>
      </w:r>
      <w:r w:rsidR="00370F64">
        <w:t xml:space="preserve">Centre West Entrance/Exit: </w:t>
      </w:r>
      <w:r w:rsidR="00370F64" w:rsidRPr="00370F64">
        <w:rPr>
          <w:b/>
        </w:rPr>
        <w:t>41m</w:t>
      </w:r>
    </w:p>
    <w:p w14:paraId="732FEEC7" w14:textId="15A5A9EF" w:rsidR="00370F64" w:rsidRDefault="00370F64" w:rsidP="00F90420">
      <w:proofErr w:type="spellStart"/>
      <w:r>
        <w:t>Clydebuilt</w:t>
      </w:r>
      <w:proofErr w:type="spellEnd"/>
      <w:r>
        <w:t xml:space="preserve">: </w:t>
      </w:r>
      <w:r w:rsidRPr="00370F64">
        <w:rPr>
          <w:b/>
        </w:rPr>
        <w:t>271m</w:t>
      </w:r>
    </w:p>
    <w:p w14:paraId="6C891A6A" w14:textId="31AF598E" w:rsidR="00BB0F8D" w:rsidRDefault="00370F64" w:rsidP="00F90420">
      <w:pPr>
        <w:rPr>
          <w:b/>
        </w:rPr>
      </w:pPr>
      <w:r>
        <w:t xml:space="preserve">SEC Hydro South Entrance/ Exit: </w:t>
      </w:r>
      <w:r w:rsidRPr="00370F64">
        <w:rPr>
          <w:b/>
        </w:rPr>
        <w:t>430m</w:t>
      </w:r>
    </w:p>
    <w:p w14:paraId="51949632" w14:textId="362F5A6E" w:rsidR="0077574A" w:rsidRDefault="0077574A" w:rsidP="00F90420">
      <w:pPr>
        <w:rPr>
          <w:b/>
        </w:rPr>
      </w:pPr>
    </w:p>
    <w:p w14:paraId="1F1A139C" w14:textId="1CCF6218" w:rsidR="00A25379" w:rsidRPr="00675375" w:rsidRDefault="00A25379" w:rsidP="00D31AF4">
      <w:pPr>
        <w:rPr>
          <w:b/>
          <w:u w:val="single"/>
        </w:rPr>
      </w:pPr>
      <w:r w:rsidRPr="00675375">
        <w:rPr>
          <w:b/>
          <w:u w:val="single"/>
        </w:rPr>
        <w:t>Public Transport</w:t>
      </w:r>
    </w:p>
    <w:p w14:paraId="466F0809" w14:textId="77777777" w:rsidR="00A25379" w:rsidRDefault="00A25379" w:rsidP="00A25379">
      <w:pPr>
        <w:jc w:val="center"/>
        <w:rPr>
          <w:b/>
          <w:i/>
          <w:u w:val="single"/>
        </w:rPr>
      </w:pPr>
    </w:p>
    <w:p w14:paraId="3A79BFE6" w14:textId="215E1744" w:rsidR="0012265E" w:rsidRDefault="00A25379" w:rsidP="00675375">
      <w:pPr>
        <w:jc w:val="both"/>
      </w:pPr>
      <w:r>
        <w:t>Low level trains run frequently between Glasgow Central and Argyle Street stations and</w:t>
      </w:r>
      <w:r w:rsidR="00576128">
        <w:t xml:space="preserve"> </w:t>
      </w:r>
      <w:r>
        <w:t xml:space="preserve">Exhibition Centre station. On disembarking at Exhibition Centre, a lift is available to take you to street level. A covered walkway connects the station to the </w:t>
      </w:r>
      <w:r w:rsidR="00FC1998">
        <w:t>C</w:t>
      </w:r>
      <w:r>
        <w:t>ampus.</w:t>
      </w:r>
    </w:p>
    <w:p w14:paraId="045C495A" w14:textId="0D51DA7F" w:rsidR="0068634B" w:rsidRDefault="0068634B" w:rsidP="00A25379">
      <w:pPr>
        <w:rPr>
          <w:b/>
        </w:rPr>
      </w:pPr>
    </w:p>
    <w:p w14:paraId="4D3FE01F" w14:textId="0038E2B6" w:rsidR="0012265E" w:rsidRPr="00675375" w:rsidRDefault="00917141" w:rsidP="0012265E">
      <w:pPr>
        <w:rPr>
          <w:b/>
        </w:rPr>
      </w:pPr>
      <w:r>
        <w:rPr>
          <w:b/>
        </w:rPr>
        <w:t xml:space="preserve">Accessible, sheltered walkway to and from </w:t>
      </w:r>
      <w:r w:rsidR="00C32880">
        <w:rPr>
          <w:b/>
        </w:rPr>
        <w:t xml:space="preserve">the train station and the Scottish Event Campus (approximately a </w:t>
      </w:r>
      <w:proofErr w:type="gramStart"/>
      <w:r w:rsidR="00C32880">
        <w:rPr>
          <w:b/>
        </w:rPr>
        <w:t>10 minute</w:t>
      </w:r>
      <w:proofErr w:type="gramEnd"/>
      <w:r w:rsidR="00C32880">
        <w:rPr>
          <w:b/>
        </w:rPr>
        <w:t xml:space="preserve"> walk)</w:t>
      </w:r>
    </w:p>
    <w:p w14:paraId="326E014D" w14:textId="77777777" w:rsidR="00D31AF4" w:rsidRPr="00675375" w:rsidRDefault="00D31AF4" w:rsidP="00CE6890">
      <w:pPr>
        <w:jc w:val="center"/>
        <w:rPr>
          <w:b/>
          <w:u w:val="single"/>
        </w:rPr>
      </w:pPr>
    </w:p>
    <w:p w14:paraId="2E1BFF3E" w14:textId="4E9482E2" w:rsidR="00CE6890" w:rsidRPr="00675375" w:rsidRDefault="00CE6890" w:rsidP="00675375">
      <w:pPr>
        <w:rPr>
          <w:b/>
          <w:u w:val="single"/>
        </w:rPr>
      </w:pPr>
      <w:r w:rsidRPr="00675375">
        <w:rPr>
          <w:b/>
          <w:u w:val="single"/>
        </w:rPr>
        <w:t>Arrival Information</w:t>
      </w:r>
    </w:p>
    <w:p w14:paraId="031BAB32" w14:textId="77777777" w:rsidR="00CE6890" w:rsidRDefault="00CE6890" w:rsidP="00675375">
      <w:pPr>
        <w:rPr>
          <w:b/>
          <w:i/>
          <w:u w:val="single"/>
        </w:rPr>
      </w:pPr>
    </w:p>
    <w:p w14:paraId="57833D15" w14:textId="28056855" w:rsidR="00CE6890" w:rsidRDefault="00CE6890" w:rsidP="00CE6890">
      <w:r>
        <w:t>It is best to check event timings prior to arrival</w:t>
      </w:r>
      <w:r w:rsidR="00147B67">
        <w:t xml:space="preserve"> at </w:t>
      </w:r>
      <w:hyperlink r:id="rId9" w:history="1">
        <w:r w:rsidR="00147B67" w:rsidRPr="00E615D5">
          <w:rPr>
            <w:rStyle w:val="Hyperlink"/>
          </w:rPr>
          <w:t>https://www.sec.co.uk/whats-on</w:t>
        </w:r>
      </w:hyperlink>
      <w:r>
        <w:t>, as opening times vary on an event by event basis. Please note that you may have to queue on arrival to enter the venue and should consider this when planning arrival.</w:t>
      </w:r>
    </w:p>
    <w:p w14:paraId="192D60D9" w14:textId="37BADECC" w:rsidR="00D42CBE" w:rsidRDefault="00D42CBE" w:rsidP="00CE6890"/>
    <w:p w14:paraId="14706AB8" w14:textId="4134C1B6" w:rsidR="00D42CBE" w:rsidRDefault="002671F5" w:rsidP="00D31AF4">
      <w:pPr>
        <w:jc w:val="both"/>
      </w:pPr>
      <w:r>
        <w:t>We run buggies to assist people with accessible needs to get from one area to another on Campus</w:t>
      </w:r>
      <w:r w:rsidR="00C96963">
        <w:t xml:space="preserve">. Please note that the buggies </w:t>
      </w:r>
      <w:r>
        <w:t xml:space="preserve">are event dependent. </w:t>
      </w:r>
      <w:r w:rsidR="00C96963">
        <w:t>C</w:t>
      </w:r>
      <w:r>
        <w:t>ontact the Customer Experience Team to check the details of whether the bug</w:t>
      </w:r>
      <w:r w:rsidR="00E01DDA">
        <w:t>gies</w:t>
      </w:r>
      <w:r>
        <w:t xml:space="preserve"> </w:t>
      </w:r>
      <w:r w:rsidR="00E01DDA">
        <w:t>are</w:t>
      </w:r>
      <w:r>
        <w:t xml:space="preserve"> running on the </w:t>
      </w:r>
      <w:r w:rsidR="00890E94">
        <w:t>event date you are atten</w:t>
      </w:r>
      <w:r w:rsidR="00DB70C2">
        <w:t>ding.</w:t>
      </w:r>
    </w:p>
    <w:p w14:paraId="60CB3701" w14:textId="77777777" w:rsidR="00CE6890" w:rsidRDefault="00CE6890" w:rsidP="00CE6890"/>
    <w:p w14:paraId="6F0A132D" w14:textId="2AE1A34D" w:rsidR="00CE6890" w:rsidRDefault="00CE6890" w:rsidP="00CE6890">
      <w:r>
        <w:t>Please contact our Customer Experience Team for more information.</w:t>
      </w:r>
    </w:p>
    <w:p w14:paraId="2D42980A" w14:textId="77777777" w:rsidR="00056DD3" w:rsidRDefault="00056DD3" w:rsidP="00CE6890"/>
    <w:p w14:paraId="696DC137" w14:textId="77777777" w:rsidR="00056DD3" w:rsidRDefault="00056DD3" w:rsidP="00675375">
      <w:pPr>
        <w:jc w:val="both"/>
      </w:pPr>
      <w:r>
        <w:t>Customer Experience Team Contact Details:</w:t>
      </w:r>
    </w:p>
    <w:p w14:paraId="62C9385D" w14:textId="77777777" w:rsidR="00056DD3" w:rsidRDefault="00056DD3" w:rsidP="00056DD3">
      <w:pPr>
        <w:jc w:val="both"/>
      </w:pPr>
      <w:r w:rsidRPr="00131C89">
        <w:rPr>
          <w:b/>
        </w:rPr>
        <w:t>Contact number</w:t>
      </w:r>
      <w:r>
        <w:t>: 0141 248 3000</w:t>
      </w:r>
    </w:p>
    <w:p w14:paraId="5C84237F" w14:textId="77777777" w:rsidR="00056DD3" w:rsidRDefault="00056DD3" w:rsidP="00056DD3">
      <w:pPr>
        <w:jc w:val="both"/>
      </w:pPr>
    </w:p>
    <w:p w14:paraId="5452A590" w14:textId="77777777" w:rsidR="00056DD3" w:rsidRDefault="00056DD3" w:rsidP="00056DD3">
      <w:pPr>
        <w:jc w:val="both"/>
      </w:pPr>
      <w:r w:rsidRPr="00131C89">
        <w:rPr>
          <w:b/>
        </w:rPr>
        <w:t>Email</w:t>
      </w:r>
      <w:r>
        <w:t xml:space="preserve">: </w:t>
      </w:r>
      <w:hyperlink r:id="rId10" w:history="1">
        <w:r w:rsidRPr="00DB43A5">
          <w:rPr>
            <w:rStyle w:val="Hyperlink"/>
          </w:rPr>
          <w:t>customerexperience@sec.co.uk</w:t>
        </w:r>
      </w:hyperlink>
    </w:p>
    <w:p w14:paraId="01A66AC5" w14:textId="77777777" w:rsidR="00056DD3" w:rsidRDefault="00056DD3" w:rsidP="00056DD3">
      <w:pPr>
        <w:ind w:left="360"/>
        <w:jc w:val="both"/>
      </w:pPr>
    </w:p>
    <w:p w14:paraId="685AB8CB" w14:textId="77777777" w:rsidR="00056DD3" w:rsidRPr="00131C89" w:rsidRDefault="00056DD3" w:rsidP="00056DD3">
      <w:pPr>
        <w:jc w:val="both"/>
        <w:rPr>
          <w:b/>
        </w:rPr>
      </w:pPr>
      <w:r w:rsidRPr="00131C89">
        <w:rPr>
          <w:b/>
        </w:rPr>
        <w:t>Address:</w:t>
      </w:r>
    </w:p>
    <w:p w14:paraId="7B702A8C" w14:textId="77777777" w:rsidR="00056DD3" w:rsidRDefault="00056DD3" w:rsidP="00056DD3">
      <w:pPr>
        <w:jc w:val="both"/>
      </w:pPr>
      <w:r>
        <w:t>Customer Experience Department</w:t>
      </w:r>
    </w:p>
    <w:p w14:paraId="191D2A42" w14:textId="77777777" w:rsidR="00056DD3" w:rsidRDefault="00056DD3" w:rsidP="00056DD3">
      <w:pPr>
        <w:jc w:val="both"/>
      </w:pPr>
      <w:r>
        <w:t xml:space="preserve"> SEC</w:t>
      </w:r>
    </w:p>
    <w:p w14:paraId="0EEAE0F3" w14:textId="77777777" w:rsidR="00056DD3" w:rsidRDefault="00056DD3" w:rsidP="00056DD3">
      <w:pPr>
        <w:jc w:val="both"/>
      </w:pPr>
      <w:r>
        <w:t>Freepost</w:t>
      </w:r>
    </w:p>
    <w:p w14:paraId="63C47BE1" w14:textId="77777777" w:rsidR="00056DD3" w:rsidRDefault="00056DD3" w:rsidP="00056DD3">
      <w:pPr>
        <w:jc w:val="both"/>
      </w:pPr>
      <w:r>
        <w:t>GW6274</w:t>
      </w:r>
    </w:p>
    <w:p w14:paraId="03D14A06" w14:textId="77777777" w:rsidR="00056DD3" w:rsidRDefault="00056DD3" w:rsidP="00056DD3">
      <w:pPr>
        <w:jc w:val="both"/>
      </w:pPr>
      <w:r>
        <w:t>Glasgow</w:t>
      </w:r>
    </w:p>
    <w:p w14:paraId="490BF0E7" w14:textId="6D65F824" w:rsidR="00A25379" w:rsidRPr="00D31AF4" w:rsidRDefault="00056DD3" w:rsidP="00D31AF4">
      <w:pPr>
        <w:jc w:val="both"/>
      </w:pPr>
      <w:r>
        <w:t>G3 8BR</w:t>
      </w:r>
    </w:p>
    <w:p w14:paraId="5F0BFA6D" w14:textId="77777777" w:rsidR="00675375" w:rsidRDefault="00675375" w:rsidP="00D31AF4">
      <w:pPr>
        <w:rPr>
          <w:b/>
          <w:i/>
          <w:u w:val="single"/>
        </w:rPr>
      </w:pPr>
    </w:p>
    <w:p w14:paraId="3B9A3DD1" w14:textId="7BED70C4" w:rsidR="00AE5935" w:rsidRPr="00675375" w:rsidRDefault="00AE5935" w:rsidP="00D31AF4">
      <w:pPr>
        <w:rPr>
          <w:b/>
          <w:u w:val="single"/>
        </w:rPr>
      </w:pPr>
      <w:r w:rsidRPr="00675375">
        <w:rPr>
          <w:b/>
          <w:u w:val="single"/>
        </w:rPr>
        <w:t>Toilets and Changing Places Facility</w:t>
      </w:r>
    </w:p>
    <w:p w14:paraId="27423EE4" w14:textId="77777777" w:rsidR="00AE5935" w:rsidRDefault="00AE5935" w:rsidP="00AE5935">
      <w:pPr>
        <w:jc w:val="center"/>
        <w:rPr>
          <w:b/>
          <w:i/>
          <w:u w:val="single"/>
        </w:rPr>
      </w:pPr>
    </w:p>
    <w:p w14:paraId="6C83121C" w14:textId="72805C8B" w:rsidR="000E0CAE" w:rsidRDefault="00AE5935" w:rsidP="00931D14">
      <w:r>
        <w:t>Accessible toilet facilities are within easy reach of any location inside our 3 venues.</w:t>
      </w:r>
    </w:p>
    <w:p w14:paraId="7B5C3BFA" w14:textId="7B5A9F73" w:rsidR="00931D14" w:rsidRDefault="00931D14" w:rsidP="00931D14">
      <w:r>
        <w:rPr>
          <w:lang w:val="en"/>
        </w:rPr>
        <w:t xml:space="preserve">Radar keys for accessible toilets are available from </w:t>
      </w:r>
      <w:proofErr w:type="gramStart"/>
      <w:r>
        <w:rPr>
          <w:lang w:val="en"/>
        </w:rPr>
        <w:t>stewards, or</w:t>
      </w:r>
      <w:proofErr w:type="gramEnd"/>
      <w:r>
        <w:rPr>
          <w:lang w:val="en"/>
        </w:rPr>
        <w:t xml:space="preserve"> may be purchased from the Information &amp; Business Centre in the SEC Centre and the Information Desk in The SSE Hydro.</w:t>
      </w:r>
    </w:p>
    <w:p w14:paraId="1C75D8FD" w14:textId="77777777" w:rsidR="00931D14" w:rsidRDefault="00931D14" w:rsidP="00931D14"/>
    <w:p w14:paraId="70121C6D" w14:textId="416B2E44" w:rsidR="00931D14" w:rsidRDefault="00931D14" w:rsidP="00931D14">
      <w:r>
        <w:t>Stewards located around the venue will help you in finding the nearest toilet from your seat.</w:t>
      </w:r>
    </w:p>
    <w:p w14:paraId="40AEDE48" w14:textId="77777777" w:rsidR="00931D14" w:rsidRDefault="00931D14" w:rsidP="00AE5935"/>
    <w:p w14:paraId="521A074F" w14:textId="624BAF1B" w:rsidR="00D31AF4" w:rsidRDefault="00AE5935" w:rsidP="00AE5935">
      <w:r>
        <w:t xml:space="preserve"> One Changing Place facility is available and that is located only in the SSE Hydro. </w:t>
      </w:r>
    </w:p>
    <w:p w14:paraId="024D0066" w14:textId="77777777" w:rsidR="00D31AF4" w:rsidRDefault="00D31AF4" w:rsidP="00AE5935"/>
    <w:p w14:paraId="090A7032" w14:textId="4B413810" w:rsidR="00AE5935" w:rsidRDefault="00AE5935" w:rsidP="00AE5935">
      <w:r>
        <w:t>Located on Level 2 of the SSE Hydro and accessible via the foyer lifts, our Changing Place facility includes the following facilities:</w:t>
      </w:r>
    </w:p>
    <w:p w14:paraId="2B172837"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Bench - Height Adjustable, Adult Sized, Wall Mounted</w:t>
      </w:r>
    </w:p>
    <w:p w14:paraId="326E7E54"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 xml:space="preserve">Hoist - </w:t>
      </w:r>
      <w:proofErr w:type="gramStart"/>
      <w:r w:rsidRPr="006734FD">
        <w:rPr>
          <w:rFonts w:eastAsia="Times New Roman" w:cs="Arial"/>
          <w:color w:val="333333"/>
          <w:lang w:val="en" w:eastAsia="en-GB"/>
        </w:rPr>
        <w:t>Ceiling ,</w:t>
      </w:r>
      <w:proofErr w:type="gramEnd"/>
      <w:r w:rsidRPr="006734FD">
        <w:rPr>
          <w:rFonts w:eastAsia="Times New Roman" w:cs="Arial"/>
          <w:color w:val="333333"/>
          <w:lang w:val="en" w:eastAsia="en-GB"/>
        </w:rPr>
        <w:t xml:space="preserve"> Loop </w:t>
      </w:r>
    </w:p>
    <w:p w14:paraId="53F126C5"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Peninsular Toilet</w:t>
      </w:r>
    </w:p>
    <w:p w14:paraId="65692DA1"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Washbasin Height Adjustable</w:t>
      </w:r>
    </w:p>
    <w:p w14:paraId="0F086012"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proofErr w:type="gramStart"/>
      <w:r w:rsidRPr="006734FD">
        <w:rPr>
          <w:rFonts w:eastAsia="Times New Roman" w:cs="Arial"/>
          <w:color w:val="333333"/>
          <w:lang w:val="en" w:eastAsia="en-GB"/>
        </w:rPr>
        <w:t>Non Slip</w:t>
      </w:r>
      <w:proofErr w:type="gramEnd"/>
      <w:r w:rsidRPr="006734FD">
        <w:rPr>
          <w:rFonts w:eastAsia="Times New Roman" w:cs="Arial"/>
          <w:color w:val="333333"/>
          <w:lang w:val="en" w:eastAsia="en-GB"/>
        </w:rPr>
        <w:t xml:space="preserve"> Floor</w:t>
      </w:r>
    </w:p>
    <w:p w14:paraId="4F5A3934"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Floor Space (sq. m) - 10</w:t>
      </w:r>
    </w:p>
    <w:p w14:paraId="53514F3D"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Emergency Alarm</w:t>
      </w:r>
    </w:p>
    <w:p w14:paraId="1AF62702" w14:textId="1FA279B6" w:rsidR="006734FD" w:rsidRPr="00170883" w:rsidRDefault="006734FD" w:rsidP="00170883">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Privacy Screen</w:t>
      </w:r>
    </w:p>
    <w:p w14:paraId="704337F0" w14:textId="77777777" w:rsidR="006734FD" w:rsidRPr="006734FD" w:rsidRDefault="006734FD" w:rsidP="006734FD">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Managed</w:t>
      </w:r>
    </w:p>
    <w:p w14:paraId="20584A32" w14:textId="1DBDB4FD" w:rsidR="00322282" w:rsidRPr="00D31AF4" w:rsidRDefault="006734FD" w:rsidP="00AE5935">
      <w:pPr>
        <w:numPr>
          <w:ilvl w:val="0"/>
          <w:numId w:val="7"/>
        </w:numPr>
        <w:shd w:val="clear" w:color="auto" w:fill="FFFFFF"/>
        <w:spacing w:before="100" w:beforeAutospacing="1" w:after="100" w:afterAutospacing="1"/>
        <w:ind w:left="495"/>
        <w:rPr>
          <w:rFonts w:eastAsia="Times New Roman" w:cs="Arial"/>
          <w:color w:val="333333"/>
          <w:lang w:val="en" w:eastAsia="en-GB"/>
        </w:rPr>
      </w:pPr>
      <w:r w:rsidRPr="006734FD">
        <w:rPr>
          <w:rFonts w:eastAsia="Times New Roman" w:cs="Arial"/>
          <w:color w:val="333333"/>
          <w:lang w:val="en" w:eastAsia="en-GB"/>
        </w:rPr>
        <w:t>Disabled Parking</w:t>
      </w:r>
    </w:p>
    <w:p w14:paraId="707EE77B" w14:textId="5257B4D3" w:rsidR="00AE5935" w:rsidRDefault="00AE5935" w:rsidP="00AE5935">
      <w:r>
        <w:t xml:space="preserve">This facility is located on Level 2 and is available when the SSE Hydro is open for an event. If you require to use it </w:t>
      </w:r>
      <w:proofErr w:type="spellStart"/>
      <w:r>
        <w:t>outwith</w:t>
      </w:r>
      <w:proofErr w:type="spellEnd"/>
      <w:r>
        <w:t xml:space="preserve"> event opening </w:t>
      </w:r>
      <w:proofErr w:type="gramStart"/>
      <w:r>
        <w:t>hours</w:t>
      </w:r>
      <w:proofErr w:type="gramEnd"/>
      <w:r>
        <w:t xml:space="preserve"> please contact us</w:t>
      </w:r>
      <w:r w:rsidR="00852F8C">
        <w:t>:</w:t>
      </w:r>
    </w:p>
    <w:p w14:paraId="4F835829" w14:textId="77777777" w:rsidR="00AE5935" w:rsidRDefault="00AE5935" w:rsidP="00AE5935">
      <w:r>
        <w:t xml:space="preserve"> </w:t>
      </w:r>
    </w:p>
    <w:p w14:paraId="6523F11D" w14:textId="77777777" w:rsidR="00355DC8" w:rsidRDefault="00355DC8" w:rsidP="00675375">
      <w:pPr>
        <w:jc w:val="both"/>
      </w:pPr>
      <w:r>
        <w:t>Customer Experience Team Contact Details:</w:t>
      </w:r>
    </w:p>
    <w:p w14:paraId="41A33840" w14:textId="77777777" w:rsidR="00355DC8" w:rsidRDefault="00355DC8" w:rsidP="00355DC8">
      <w:pPr>
        <w:jc w:val="both"/>
      </w:pPr>
      <w:bookmarkStart w:id="2" w:name="_Hlk536716481"/>
      <w:r w:rsidRPr="00131C89">
        <w:rPr>
          <w:b/>
        </w:rPr>
        <w:t>Contact number</w:t>
      </w:r>
      <w:r>
        <w:t>: 0141 248 3000</w:t>
      </w:r>
    </w:p>
    <w:p w14:paraId="2DB1C8CA" w14:textId="77777777" w:rsidR="00355DC8" w:rsidRDefault="00355DC8" w:rsidP="00355DC8">
      <w:pPr>
        <w:jc w:val="both"/>
      </w:pPr>
    </w:p>
    <w:p w14:paraId="1870C98C" w14:textId="77777777" w:rsidR="00355DC8" w:rsidRDefault="00355DC8" w:rsidP="00355DC8">
      <w:pPr>
        <w:jc w:val="both"/>
      </w:pPr>
      <w:r w:rsidRPr="00131C89">
        <w:rPr>
          <w:b/>
        </w:rPr>
        <w:t>Email</w:t>
      </w:r>
      <w:r>
        <w:t xml:space="preserve">: </w:t>
      </w:r>
      <w:hyperlink r:id="rId11" w:history="1">
        <w:r w:rsidRPr="00DB43A5">
          <w:rPr>
            <w:rStyle w:val="Hyperlink"/>
          </w:rPr>
          <w:t>customerexperience@sec.co.uk</w:t>
        </w:r>
      </w:hyperlink>
    </w:p>
    <w:p w14:paraId="39F0C35F" w14:textId="77777777" w:rsidR="00355DC8" w:rsidRDefault="00355DC8" w:rsidP="00355DC8">
      <w:pPr>
        <w:ind w:left="360"/>
        <w:jc w:val="both"/>
      </w:pPr>
    </w:p>
    <w:p w14:paraId="6483E03D" w14:textId="77777777" w:rsidR="00355DC8" w:rsidRPr="00131C89" w:rsidRDefault="00355DC8" w:rsidP="00355DC8">
      <w:pPr>
        <w:jc w:val="both"/>
        <w:rPr>
          <w:b/>
        </w:rPr>
      </w:pPr>
      <w:r w:rsidRPr="00131C89">
        <w:rPr>
          <w:b/>
        </w:rPr>
        <w:t>Address:</w:t>
      </w:r>
    </w:p>
    <w:p w14:paraId="323E5E00" w14:textId="77777777" w:rsidR="00355DC8" w:rsidRDefault="00355DC8" w:rsidP="00355DC8">
      <w:pPr>
        <w:jc w:val="both"/>
      </w:pPr>
      <w:r>
        <w:t>Customer Experience Department</w:t>
      </w:r>
    </w:p>
    <w:p w14:paraId="1DA8F7AD" w14:textId="77777777" w:rsidR="00355DC8" w:rsidRDefault="00355DC8" w:rsidP="00355DC8">
      <w:pPr>
        <w:jc w:val="both"/>
      </w:pPr>
      <w:r>
        <w:t xml:space="preserve"> SEC</w:t>
      </w:r>
    </w:p>
    <w:p w14:paraId="76325ADF" w14:textId="77777777" w:rsidR="00355DC8" w:rsidRDefault="00355DC8" w:rsidP="00355DC8">
      <w:pPr>
        <w:jc w:val="both"/>
      </w:pPr>
      <w:r>
        <w:t>Freepost</w:t>
      </w:r>
    </w:p>
    <w:p w14:paraId="04D5119B" w14:textId="77777777" w:rsidR="00355DC8" w:rsidRDefault="00355DC8" w:rsidP="00355DC8">
      <w:pPr>
        <w:jc w:val="both"/>
      </w:pPr>
      <w:r>
        <w:t>GW6274</w:t>
      </w:r>
    </w:p>
    <w:p w14:paraId="7D110CB2" w14:textId="77777777" w:rsidR="00355DC8" w:rsidRDefault="00355DC8" w:rsidP="00355DC8">
      <w:pPr>
        <w:jc w:val="both"/>
      </w:pPr>
      <w:r>
        <w:t>Glasgow</w:t>
      </w:r>
    </w:p>
    <w:p w14:paraId="1E506159" w14:textId="38B066AB" w:rsidR="00461086" w:rsidRDefault="00355DC8" w:rsidP="00675375">
      <w:pPr>
        <w:jc w:val="both"/>
      </w:pPr>
      <w:r>
        <w:t>G3 8BR</w:t>
      </w:r>
      <w:bookmarkEnd w:id="2"/>
    </w:p>
    <w:p w14:paraId="6DD2EDE3" w14:textId="77777777" w:rsidR="00D5074A" w:rsidRDefault="00D5074A" w:rsidP="007A4A37"/>
    <w:p w14:paraId="66E8B54C" w14:textId="1E062C01" w:rsidR="00636932" w:rsidRDefault="00636932" w:rsidP="007A4A37">
      <w:pPr>
        <w:rPr>
          <w:b/>
          <w:i/>
          <w:u w:val="single"/>
        </w:rPr>
      </w:pPr>
      <w:r>
        <w:rPr>
          <w:b/>
          <w:i/>
          <w:u w:val="single"/>
        </w:rPr>
        <w:t>Medical Requirements</w:t>
      </w:r>
    </w:p>
    <w:p w14:paraId="088002B9" w14:textId="77777777" w:rsidR="00636932" w:rsidRDefault="00636932" w:rsidP="00636932">
      <w:pPr>
        <w:jc w:val="center"/>
        <w:rPr>
          <w:b/>
          <w:i/>
          <w:u w:val="single"/>
        </w:rPr>
      </w:pPr>
    </w:p>
    <w:p w14:paraId="06EF5DF8" w14:textId="502CF6B0" w:rsidR="00F6608A" w:rsidRDefault="00636932" w:rsidP="00C9549C">
      <w:pPr>
        <w:jc w:val="both"/>
      </w:pPr>
      <w:r>
        <w:t>Customers who need to bring medical items with them to an event are asked to make this known to the venue prior to arrival to avoid any security related concerns and allow us to ensure you enjoy your experience.</w:t>
      </w:r>
      <w:r w:rsidR="00C9549C">
        <w:t xml:space="preserve"> Please note that prescription medication must be contained inside the original packaging with your name and this must be then matched and verified with your own ID.</w:t>
      </w:r>
    </w:p>
    <w:p w14:paraId="25A8CFF0" w14:textId="77777777" w:rsidR="00636932" w:rsidRDefault="00636932" w:rsidP="00636932">
      <w:pPr>
        <w:jc w:val="both"/>
      </w:pPr>
    </w:p>
    <w:p w14:paraId="14EABCF8" w14:textId="50EC8A64" w:rsidR="006D66F2" w:rsidRPr="007A4A37" w:rsidRDefault="006D66F2" w:rsidP="007A4A37">
      <w:pPr>
        <w:jc w:val="both"/>
        <w:rPr>
          <w:b/>
          <w:u w:val="single"/>
        </w:rPr>
      </w:pPr>
      <w:r w:rsidRPr="007A4A37">
        <w:rPr>
          <w:b/>
          <w:u w:val="single"/>
        </w:rPr>
        <w:t>Access to Performance</w:t>
      </w:r>
    </w:p>
    <w:p w14:paraId="03E442F0" w14:textId="77777777" w:rsidR="00636932" w:rsidRPr="009C1FE9" w:rsidRDefault="00636932" w:rsidP="009C1FE9">
      <w:pPr>
        <w:rPr>
          <w:b/>
          <w:u w:val="single"/>
        </w:rPr>
      </w:pPr>
    </w:p>
    <w:p w14:paraId="283966C6" w14:textId="77777777" w:rsidR="00D8123B" w:rsidRPr="00675375" w:rsidRDefault="00D8123B" w:rsidP="00675375">
      <w:pPr>
        <w:rPr>
          <w:b/>
          <w:u w:val="single"/>
        </w:rPr>
      </w:pPr>
      <w:r w:rsidRPr="00675375">
        <w:rPr>
          <w:b/>
          <w:u w:val="single"/>
        </w:rPr>
        <w:t>Interpreter Services</w:t>
      </w:r>
    </w:p>
    <w:p w14:paraId="3D289352" w14:textId="77777777" w:rsidR="00D8123B" w:rsidRDefault="00D8123B" w:rsidP="00D8123B">
      <w:pPr>
        <w:jc w:val="center"/>
        <w:rPr>
          <w:b/>
          <w:i/>
          <w:u w:val="single"/>
        </w:rPr>
      </w:pPr>
    </w:p>
    <w:p w14:paraId="531D8834" w14:textId="74D6C132" w:rsidR="00D8123B" w:rsidRDefault="00204EFA" w:rsidP="00675375">
      <w:pPr>
        <w:jc w:val="both"/>
      </w:pPr>
      <w:r>
        <w:lastRenderedPageBreak/>
        <w:t>I</w:t>
      </w:r>
      <w:r w:rsidR="00D8123B">
        <w:t>f you require the interpreter service, please request this when booking tickets and allow at least 4 weeks’ notice prior to the event.</w:t>
      </w:r>
      <w:r>
        <w:t xml:space="preserve"> Please note</w:t>
      </w:r>
      <w:r w:rsidR="00316EB4">
        <w:t>, th</w:t>
      </w:r>
      <w:r w:rsidR="00276468">
        <w:t xml:space="preserve">at the provision of an interpreter is not always guaranteed depending on the event itself. </w:t>
      </w:r>
    </w:p>
    <w:p w14:paraId="799D76E0" w14:textId="77777777" w:rsidR="00C9666C" w:rsidRDefault="00C9666C" w:rsidP="00D8123B"/>
    <w:p w14:paraId="28C6CFCC" w14:textId="77777777" w:rsidR="00C9666C" w:rsidRPr="00675375" w:rsidRDefault="00C9666C" w:rsidP="00675375">
      <w:pPr>
        <w:rPr>
          <w:b/>
          <w:u w:val="single"/>
        </w:rPr>
      </w:pPr>
      <w:r w:rsidRPr="00675375">
        <w:rPr>
          <w:b/>
          <w:u w:val="single"/>
        </w:rPr>
        <w:t xml:space="preserve">Access </w:t>
      </w:r>
      <w:proofErr w:type="gramStart"/>
      <w:r w:rsidRPr="00675375">
        <w:rPr>
          <w:b/>
          <w:u w:val="single"/>
        </w:rPr>
        <w:t>To</w:t>
      </w:r>
      <w:proofErr w:type="gramEnd"/>
      <w:r w:rsidRPr="00675375">
        <w:rPr>
          <w:b/>
          <w:u w:val="single"/>
        </w:rPr>
        <w:t xml:space="preserve"> The Performance</w:t>
      </w:r>
    </w:p>
    <w:p w14:paraId="6E1E86E5" w14:textId="77777777" w:rsidR="00C9666C" w:rsidRPr="00675375" w:rsidRDefault="00C9666C" w:rsidP="00675375">
      <w:pPr>
        <w:rPr>
          <w:b/>
          <w:u w:val="single"/>
        </w:rPr>
      </w:pPr>
    </w:p>
    <w:p w14:paraId="2429EB77" w14:textId="2F3637EE" w:rsidR="00C9666C" w:rsidRDefault="00D5074A" w:rsidP="00C9666C">
      <w:pPr>
        <w:rPr>
          <w:b/>
          <w:u w:val="single"/>
        </w:rPr>
      </w:pPr>
      <w:r>
        <w:rPr>
          <w:b/>
          <w:u w:val="single"/>
        </w:rPr>
        <w:t xml:space="preserve">The </w:t>
      </w:r>
      <w:r w:rsidR="00C9666C">
        <w:rPr>
          <w:b/>
          <w:u w:val="single"/>
        </w:rPr>
        <w:t xml:space="preserve">SSE Hydro </w:t>
      </w:r>
    </w:p>
    <w:p w14:paraId="773AF9D6" w14:textId="77777777" w:rsidR="00C9666C" w:rsidRDefault="00C9666C" w:rsidP="00C9666C">
      <w:pPr>
        <w:rPr>
          <w:b/>
          <w:u w:val="single"/>
        </w:rPr>
      </w:pPr>
    </w:p>
    <w:p w14:paraId="2C8F7D21" w14:textId="7E1BECA4" w:rsidR="00C9666C" w:rsidRDefault="00C9666C" w:rsidP="00C9666C">
      <w:pPr>
        <w:jc w:val="both"/>
      </w:pPr>
      <w:r>
        <w:t xml:space="preserve">A hearing assistance system is installed within the main Arena bowl for customers with a hearing impairment. This is accessed via infra-red headset available from the </w:t>
      </w:r>
      <w:r w:rsidR="00487E56">
        <w:t>Information Desk</w:t>
      </w:r>
      <w:r>
        <w:t xml:space="preserve"> during events. Please note customers will be asked to sign out a headset which is to be returned at the end of the show to a member of staff. Information on this service will be provided upon booking with our sales staff. For further information please contact our box office team on </w:t>
      </w:r>
      <w:r w:rsidR="007532B8">
        <w:t>0141 576 3230 (replaces 0800 952 0110 temporarily) (open Mon-Fri 9am-5.30pm)</w:t>
      </w:r>
      <w:r>
        <w:t xml:space="preserve">. </w:t>
      </w:r>
    </w:p>
    <w:p w14:paraId="17C03488" w14:textId="77777777" w:rsidR="00C9666C" w:rsidRDefault="00C9666C" w:rsidP="00C9666C">
      <w:pPr>
        <w:jc w:val="both"/>
      </w:pPr>
    </w:p>
    <w:p w14:paraId="43ABFB34" w14:textId="6DBE9B71" w:rsidR="00C9666C" w:rsidRPr="00675375" w:rsidRDefault="00C9666C" w:rsidP="00C9666C">
      <w:pPr>
        <w:jc w:val="both"/>
      </w:pPr>
      <w:r w:rsidRPr="009F2BB9">
        <w:rPr>
          <w:rFonts w:ascii="Calibri" w:hAnsi="Calibri" w:cs="helvetica neue"/>
          <w:lang w:val="en-US"/>
        </w:rPr>
        <w:t>Interpreter services can be provided on request when booking tickets. To allow us to make a reasonable adjustment to provide this service please allow us 4 weeks’ notice prior to the event date.</w:t>
      </w:r>
      <w:r w:rsidR="009F2BB9">
        <w:rPr>
          <w:rFonts w:ascii="Calibri" w:hAnsi="Calibri" w:cs="helvetica neue"/>
          <w:lang w:val="en-US"/>
        </w:rPr>
        <w:t xml:space="preserve"> </w:t>
      </w:r>
      <w:r w:rsidR="009F2BB9">
        <w:t>Please note, that the provision of an interpreter is not always guaranteed depending on the event itself.</w:t>
      </w:r>
    </w:p>
    <w:p w14:paraId="37D0E3C4" w14:textId="77777777" w:rsidR="00C9666C" w:rsidRDefault="00C9666C" w:rsidP="00C9666C">
      <w:pPr>
        <w:jc w:val="both"/>
        <w:rPr>
          <w:rFonts w:ascii="Calibri" w:hAnsi="Calibri" w:cs="helvetica neue"/>
          <w:color w:val="303030"/>
          <w:lang w:val="en-US"/>
        </w:rPr>
      </w:pPr>
    </w:p>
    <w:p w14:paraId="63BEA2EE" w14:textId="77777777" w:rsidR="00C9666C" w:rsidRDefault="00C9666C" w:rsidP="00C9666C">
      <w:pPr>
        <w:jc w:val="both"/>
        <w:rPr>
          <w:rFonts w:ascii="Calibri" w:hAnsi="Calibri" w:cs="helvetica neue"/>
          <w:b/>
          <w:color w:val="303030"/>
          <w:u w:val="single"/>
          <w:lang w:val="en-US"/>
        </w:rPr>
      </w:pPr>
      <w:r>
        <w:rPr>
          <w:rFonts w:ascii="Calibri" w:hAnsi="Calibri" w:cs="helvetica neue"/>
          <w:b/>
          <w:color w:val="303030"/>
          <w:u w:val="single"/>
          <w:lang w:val="en-US"/>
        </w:rPr>
        <w:t xml:space="preserve">The Armadillo and SEC Centre </w:t>
      </w:r>
    </w:p>
    <w:p w14:paraId="237D5E4D" w14:textId="77777777" w:rsidR="00C9666C" w:rsidRDefault="00C9666C" w:rsidP="00C9666C">
      <w:pPr>
        <w:jc w:val="both"/>
        <w:rPr>
          <w:rFonts w:ascii="Calibri" w:hAnsi="Calibri" w:cs="helvetica neue"/>
          <w:b/>
          <w:color w:val="303030"/>
          <w:u w:val="single"/>
          <w:lang w:val="en-US"/>
        </w:rPr>
      </w:pPr>
    </w:p>
    <w:p w14:paraId="1B9781A6" w14:textId="29D2DB91" w:rsidR="00C9666C" w:rsidRPr="00E478D7" w:rsidRDefault="00C9666C" w:rsidP="00C9666C">
      <w:pPr>
        <w:widowControl w:val="0"/>
        <w:autoSpaceDE w:val="0"/>
        <w:autoSpaceDN w:val="0"/>
        <w:adjustRightInd w:val="0"/>
        <w:jc w:val="both"/>
        <w:rPr>
          <w:rFonts w:ascii="Calibri" w:hAnsi="Calibri" w:cs="Verdana"/>
          <w:lang w:val="en-US"/>
        </w:rPr>
      </w:pPr>
      <w:r w:rsidRPr="00E478D7">
        <w:rPr>
          <w:rFonts w:ascii="Calibri" w:hAnsi="Calibri" w:cs="Verdana"/>
          <w:color w:val="1A1F28"/>
          <w:lang w:val="en-US"/>
        </w:rPr>
        <w:t>Our Box offices have induction loop systems.</w:t>
      </w:r>
    </w:p>
    <w:p w14:paraId="1E557055" w14:textId="77777777" w:rsidR="00C9666C" w:rsidRPr="00E478D7" w:rsidRDefault="00C9666C" w:rsidP="00C9666C">
      <w:pPr>
        <w:widowControl w:val="0"/>
        <w:autoSpaceDE w:val="0"/>
        <w:autoSpaceDN w:val="0"/>
        <w:adjustRightInd w:val="0"/>
        <w:jc w:val="both"/>
        <w:rPr>
          <w:rFonts w:ascii="Calibri" w:hAnsi="Calibri" w:cs="Verdana"/>
          <w:lang w:val="en-US"/>
        </w:rPr>
      </w:pPr>
      <w:r w:rsidRPr="00E478D7">
        <w:rPr>
          <w:rFonts w:ascii="Calibri" w:hAnsi="Calibri" w:cs="Verdana"/>
          <w:color w:val="1A1F28"/>
          <w:lang w:val="en-US"/>
        </w:rPr>
        <w:t>Induction loop systems are also available in all Loch Suite and Seminar Suite rooms.</w:t>
      </w:r>
    </w:p>
    <w:p w14:paraId="25EDC65F" w14:textId="6C0EB1CF" w:rsidR="007A4A37" w:rsidRDefault="00C9666C" w:rsidP="002C092D">
      <w:pPr>
        <w:jc w:val="both"/>
        <w:rPr>
          <w:rFonts w:ascii="Calibri" w:hAnsi="Calibri" w:cs="Verdana"/>
          <w:color w:val="1A1F28"/>
          <w:lang w:val="en-US"/>
        </w:rPr>
      </w:pPr>
      <w:r w:rsidRPr="00E478D7">
        <w:rPr>
          <w:rFonts w:ascii="Calibri" w:hAnsi="Calibri" w:cs="Verdana"/>
          <w:color w:val="1A1F28"/>
          <w:lang w:val="en-US"/>
        </w:rPr>
        <w:t xml:space="preserve">The stalls in the SEC Armadillo are also equipped with induction loop systems, but operation is dependent on each, individual event or performance so provision can vary. For more information about the availability of induction loop systems at the venue please email our </w:t>
      </w:r>
      <w:hyperlink r:id="rId12" w:history="1">
        <w:r w:rsidRPr="00E478D7">
          <w:rPr>
            <w:rFonts w:ascii="Calibri" w:hAnsi="Calibri" w:cs="Verdana"/>
            <w:color w:val="274D83"/>
            <w:lang w:val="en-US"/>
          </w:rPr>
          <w:t>Information Desk</w:t>
        </w:r>
      </w:hyperlink>
      <w:r w:rsidRPr="00E478D7">
        <w:rPr>
          <w:rFonts w:ascii="Calibri" w:hAnsi="Calibri" w:cs="Verdana"/>
          <w:color w:val="1A1F28"/>
          <w:lang w:val="en-US"/>
        </w:rPr>
        <w:t>.</w:t>
      </w:r>
    </w:p>
    <w:p w14:paraId="02AFA96D" w14:textId="77777777" w:rsidR="007A4A37" w:rsidRDefault="007A4A37" w:rsidP="002C092D">
      <w:pPr>
        <w:jc w:val="both"/>
        <w:rPr>
          <w:rFonts w:ascii="Calibri" w:hAnsi="Calibri" w:cs="Verdana"/>
          <w:b/>
          <w:color w:val="1A1F28"/>
          <w:highlight w:val="magenta"/>
          <w:u w:val="single"/>
          <w:lang w:val="en-US"/>
        </w:rPr>
      </w:pPr>
    </w:p>
    <w:p w14:paraId="02021220" w14:textId="77777777" w:rsidR="00DC4197" w:rsidRPr="00675375" w:rsidRDefault="00DC4197" w:rsidP="00675375">
      <w:pPr>
        <w:rPr>
          <w:rFonts w:ascii="Calibri" w:hAnsi="Calibri"/>
          <w:b/>
          <w:u w:val="single"/>
        </w:rPr>
      </w:pPr>
      <w:r w:rsidRPr="00675375">
        <w:rPr>
          <w:rFonts w:ascii="Calibri" w:hAnsi="Calibri"/>
          <w:b/>
          <w:u w:val="single"/>
        </w:rPr>
        <w:t>Assistance Dogs</w:t>
      </w:r>
    </w:p>
    <w:p w14:paraId="247E116B" w14:textId="28037E8F" w:rsidR="00DC4197" w:rsidRDefault="00DC4197" w:rsidP="00DC4197">
      <w:pPr>
        <w:jc w:val="center"/>
        <w:rPr>
          <w:rFonts w:ascii="Calibri" w:hAnsi="Calibri"/>
          <w:b/>
          <w:i/>
          <w:u w:val="single"/>
        </w:rPr>
      </w:pPr>
    </w:p>
    <w:p w14:paraId="136F0DC4" w14:textId="4D3AE426" w:rsidR="00DC4197" w:rsidRDefault="00DC4197" w:rsidP="00DC4197">
      <w:pPr>
        <w:jc w:val="both"/>
        <w:rPr>
          <w:noProof/>
        </w:rPr>
      </w:pPr>
      <w:r>
        <w:rPr>
          <w:rFonts w:ascii="Calibri" w:hAnsi="Calibri"/>
        </w:rPr>
        <w:t>Assistance dogs are welcome at the venue, but please be aware that noise levels can be high during some events. At the time of booking please let out Box Office Team know if an assistance dog will be accompanying you to the venue. Please not we do not take responsibility for any assistance dogs and ask that the dog remains with or in sight of the owner.</w:t>
      </w:r>
      <w:r w:rsidR="006068E9">
        <w:rPr>
          <w:rFonts w:ascii="Calibri" w:hAnsi="Calibri"/>
        </w:rPr>
        <w:t xml:space="preserve"> Please note that dogs attending the event must be a registered guide dog so therefore appropriate ID must be shown on behalf of the dog.</w:t>
      </w:r>
    </w:p>
    <w:p w14:paraId="2F1A4447" w14:textId="77777777" w:rsidR="00133489" w:rsidRDefault="00133489" w:rsidP="00133489">
      <w:pPr>
        <w:jc w:val="both"/>
        <w:rPr>
          <w:rFonts w:ascii="Calibri" w:hAnsi="Calibri"/>
          <w:b/>
          <w:highlight w:val="magenta"/>
          <w:u w:val="single"/>
        </w:rPr>
      </w:pPr>
    </w:p>
    <w:p w14:paraId="41A036B6" w14:textId="108D4A2C" w:rsidR="00F46D92" w:rsidRPr="00095ACC" w:rsidRDefault="00F46D92" w:rsidP="00095ACC">
      <w:pPr>
        <w:rPr>
          <w:rFonts w:ascii="Calibri" w:hAnsi="Calibri"/>
          <w:b/>
          <w:u w:val="single"/>
        </w:rPr>
      </w:pPr>
      <w:r w:rsidRPr="00095ACC">
        <w:rPr>
          <w:rFonts w:ascii="Calibri" w:hAnsi="Calibri"/>
          <w:b/>
          <w:u w:val="single"/>
        </w:rPr>
        <w:t>Strobe Lighting</w:t>
      </w:r>
      <w:r w:rsidR="0058618F" w:rsidRPr="00095ACC">
        <w:rPr>
          <w:rFonts w:ascii="Calibri" w:hAnsi="Calibri"/>
          <w:b/>
          <w:u w:val="single"/>
        </w:rPr>
        <w:t xml:space="preserve"> and other special effects</w:t>
      </w:r>
    </w:p>
    <w:p w14:paraId="3A5FABF9" w14:textId="77777777" w:rsidR="00F46D92" w:rsidRDefault="00F46D92" w:rsidP="00F46D92">
      <w:pPr>
        <w:jc w:val="center"/>
        <w:rPr>
          <w:rFonts w:ascii="Calibri" w:hAnsi="Calibri"/>
          <w:b/>
          <w:i/>
          <w:u w:val="single"/>
        </w:rPr>
      </w:pPr>
    </w:p>
    <w:p w14:paraId="77C12746" w14:textId="02033533" w:rsidR="0056704B" w:rsidRDefault="00F46D92" w:rsidP="0056704B">
      <w:pPr>
        <w:rPr>
          <w:b/>
        </w:rPr>
      </w:pPr>
      <w:r>
        <w:rPr>
          <w:rFonts w:ascii="Calibri" w:hAnsi="Calibri"/>
        </w:rPr>
        <w:t>Strobe lighting</w:t>
      </w:r>
      <w:r w:rsidR="0058618F">
        <w:rPr>
          <w:rFonts w:ascii="Calibri" w:hAnsi="Calibri"/>
        </w:rPr>
        <w:t xml:space="preserve"> and other special effects</w:t>
      </w:r>
      <w:r>
        <w:rPr>
          <w:rFonts w:ascii="Calibri" w:hAnsi="Calibri"/>
        </w:rPr>
        <w:t xml:space="preserve"> may be used on occasions during performances, however this can vary on an event by event basis. If you have an</w:t>
      </w:r>
      <w:r w:rsidR="00B32A3A">
        <w:rPr>
          <w:rFonts w:ascii="Calibri" w:hAnsi="Calibri"/>
        </w:rPr>
        <w:t>y</w:t>
      </w:r>
      <w:r>
        <w:rPr>
          <w:rFonts w:ascii="Calibri" w:hAnsi="Calibri"/>
        </w:rPr>
        <w:t xml:space="preserve"> questions relating to a specific </w:t>
      </w:r>
      <w:proofErr w:type="gramStart"/>
      <w:r>
        <w:rPr>
          <w:rFonts w:ascii="Calibri" w:hAnsi="Calibri"/>
        </w:rPr>
        <w:t>event</w:t>
      </w:r>
      <w:proofErr w:type="gramEnd"/>
      <w:r>
        <w:rPr>
          <w:rFonts w:ascii="Calibri" w:hAnsi="Calibri"/>
        </w:rPr>
        <w:t xml:space="preserve"> please contact our Box office on </w:t>
      </w:r>
      <w:r w:rsidR="007532B8">
        <w:t>0141 576 3230 (replaces 0800 952 0110 temporarily) (open Mon-Fri 9am-5.30pm)</w:t>
      </w:r>
      <w:r w:rsidR="007532B8">
        <w:t xml:space="preserve"> </w:t>
      </w:r>
      <w:r w:rsidR="00940778">
        <w:t>or</w:t>
      </w:r>
      <w:r w:rsidR="009D1DA4">
        <w:t xml:space="preserve"> </w:t>
      </w:r>
      <w:r w:rsidR="00940778">
        <w:t>our</w:t>
      </w:r>
      <w:r w:rsidR="009D1DA4">
        <w:t xml:space="preserve"> Customer Experience</w:t>
      </w:r>
      <w:r w:rsidR="0056704B">
        <w:t xml:space="preserve"> Team:</w:t>
      </w:r>
      <w:r w:rsidR="0056704B" w:rsidRPr="0056704B">
        <w:rPr>
          <w:b/>
        </w:rPr>
        <w:t xml:space="preserve"> </w:t>
      </w:r>
    </w:p>
    <w:p w14:paraId="3F33FC72" w14:textId="7728EAB5" w:rsidR="0056704B" w:rsidRPr="0056704B" w:rsidRDefault="0056704B" w:rsidP="0056704B">
      <w:r w:rsidRPr="0056704B">
        <w:rPr>
          <w:b/>
        </w:rPr>
        <w:t>Contact number</w:t>
      </w:r>
      <w:r w:rsidRPr="0056704B">
        <w:t>: 0141 248 3000</w:t>
      </w:r>
    </w:p>
    <w:p w14:paraId="486876E8" w14:textId="77777777" w:rsidR="0056704B" w:rsidRPr="0056704B" w:rsidRDefault="0056704B" w:rsidP="0056704B"/>
    <w:p w14:paraId="6AA685C9" w14:textId="77777777" w:rsidR="0056704B" w:rsidRPr="0056704B" w:rsidRDefault="0056704B" w:rsidP="0056704B">
      <w:r w:rsidRPr="0056704B">
        <w:rPr>
          <w:b/>
        </w:rPr>
        <w:lastRenderedPageBreak/>
        <w:t>Email</w:t>
      </w:r>
      <w:r w:rsidRPr="0056704B">
        <w:t xml:space="preserve">: </w:t>
      </w:r>
      <w:hyperlink r:id="rId13" w:history="1">
        <w:r w:rsidRPr="0056704B">
          <w:rPr>
            <w:rStyle w:val="Hyperlink"/>
          </w:rPr>
          <w:t>customerexperience@sec.co.uk</w:t>
        </w:r>
      </w:hyperlink>
    </w:p>
    <w:p w14:paraId="1BC80354" w14:textId="77777777" w:rsidR="00133489" w:rsidRPr="00133489" w:rsidRDefault="00133489" w:rsidP="00133489">
      <w:pPr>
        <w:jc w:val="both"/>
        <w:rPr>
          <w:rFonts w:ascii="Calibri" w:hAnsi="Calibri"/>
          <w:b/>
          <w:highlight w:val="magenta"/>
          <w:u w:val="single"/>
        </w:rPr>
      </w:pPr>
    </w:p>
    <w:p w14:paraId="763E3F60" w14:textId="77777777" w:rsidR="00133489" w:rsidRDefault="00133489" w:rsidP="00133489">
      <w:pPr>
        <w:jc w:val="both"/>
        <w:rPr>
          <w:rFonts w:ascii="Calibri" w:hAnsi="Calibri"/>
          <w:b/>
          <w:highlight w:val="magenta"/>
          <w:u w:val="single"/>
        </w:rPr>
      </w:pPr>
    </w:p>
    <w:p w14:paraId="7D0CA195" w14:textId="10B7A5FB" w:rsidR="005C0DF4" w:rsidRPr="00095ACC" w:rsidRDefault="005C0DF4" w:rsidP="00095ACC">
      <w:pPr>
        <w:rPr>
          <w:rFonts w:ascii="Calibri" w:hAnsi="Calibri"/>
          <w:b/>
          <w:u w:val="single"/>
        </w:rPr>
      </w:pPr>
      <w:r w:rsidRPr="00095ACC">
        <w:rPr>
          <w:rFonts w:ascii="Calibri" w:hAnsi="Calibri"/>
          <w:b/>
          <w:u w:val="single"/>
        </w:rPr>
        <w:t>Useful Information</w:t>
      </w:r>
    </w:p>
    <w:p w14:paraId="0312CC75" w14:textId="18C3A67C" w:rsidR="005C0DF4" w:rsidRPr="00E23924" w:rsidRDefault="005C0DF4" w:rsidP="005C0DF4">
      <w:pPr>
        <w:widowControl w:val="0"/>
        <w:autoSpaceDE w:val="0"/>
        <w:autoSpaceDN w:val="0"/>
        <w:adjustRightInd w:val="0"/>
        <w:rPr>
          <w:rFonts w:ascii="Calibri" w:hAnsi="Calibri" w:cs="helvetica neue"/>
          <w:color w:val="303030"/>
          <w:lang w:val="en-US"/>
        </w:rPr>
      </w:pPr>
    </w:p>
    <w:p w14:paraId="033A54B0"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b/>
          <w:bCs/>
          <w:color w:val="303030"/>
          <w:lang w:val="en-US"/>
        </w:rPr>
        <w:t>EMERGENCY EVACUATION</w:t>
      </w:r>
    </w:p>
    <w:p w14:paraId="6FCF8F8C"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color w:val="303030"/>
          <w:lang w:val="en-US"/>
        </w:rPr>
        <w:t>We operate a PEEP (Personal Emergency Evacuation Plan) registration system. For customers who may require one, please ask our customer service agents for more information at point of booking or on entry into the venue.</w:t>
      </w:r>
    </w:p>
    <w:p w14:paraId="08C2D3C3"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color w:val="303030"/>
          <w:lang w:val="en-US"/>
        </w:rPr>
        <w:t> </w:t>
      </w:r>
    </w:p>
    <w:p w14:paraId="35428D06"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b/>
          <w:bCs/>
          <w:color w:val="303030"/>
          <w:lang w:val="en-US"/>
        </w:rPr>
        <w:t>FOOD &amp; DRINK OUTLETS</w:t>
      </w:r>
    </w:p>
    <w:p w14:paraId="5528E6F6" w14:textId="399B83C0" w:rsidR="005C0DF4" w:rsidRDefault="005C0DF4" w:rsidP="005C0DF4">
      <w:pPr>
        <w:widowControl w:val="0"/>
        <w:autoSpaceDE w:val="0"/>
        <w:autoSpaceDN w:val="0"/>
        <w:adjustRightInd w:val="0"/>
        <w:rPr>
          <w:rFonts w:ascii="Calibri" w:hAnsi="Calibri" w:cs="helvetica neue"/>
          <w:color w:val="303030"/>
          <w:lang w:val="en-US"/>
        </w:rPr>
      </w:pPr>
      <w:proofErr w:type="gramStart"/>
      <w:r w:rsidRPr="00E23924">
        <w:rPr>
          <w:rFonts w:ascii="Calibri" w:hAnsi="Calibri" w:cs="helvetica neue"/>
          <w:color w:val="303030"/>
          <w:lang w:val="en-US"/>
        </w:rPr>
        <w:t>All of</w:t>
      </w:r>
      <w:proofErr w:type="gramEnd"/>
      <w:r w:rsidRPr="00E23924">
        <w:rPr>
          <w:rFonts w:ascii="Calibri" w:hAnsi="Calibri" w:cs="helvetica neue"/>
          <w:color w:val="303030"/>
          <w:lang w:val="en-US"/>
        </w:rPr>
        <w:t xml:space="preserve"> our food and drink outlets are fitted with low level counters to aid customers when purchasing products. We also strive to ensure that all our overhead signage is provided in large </w:t>
      </w:r>
      <w:proofErr w:type="spellStart"/>
      <w:r w:rsidRPr="00E23924">
        <w:rPr>
          <w:rFonts w:ascii="Calibri" w:hAnsi="Calibri" w:cs="helvetica neue"/>
          <w:color w:val="303030"/>
          <w:lang w:val="en-US"/>
        </w:rPr>
        <w:t>colour</w:t>
      </w:r>
      <w:proofErr w:type="spellEnd"/>
      <w:r w:rsidRPr="00E23924">
        <w:rPr>
          <w:rFonts w:ascii="Calibri" w:hAnsi="Calibri" w:cs="helvetica neue"/>
          <w:color w:val="303030"/>
          <w:lang w:val="en-US"/>
        </w:rPr>
        <w:t xml:space="preserve"> contrasting clear text.</w:t>
      </w:r>
    </w:p>
    <w:p w14:paraId="1E1A29B4" w14:textId="6CBEA6C5" w:rsidR="00617D82" w:rsidRDefault="00617D82" w:rsidP="005C0DF4">
      <w:pPr>
        <w:widowControl w:val="0"/>
        <w:autoSpaceDE w:val="0"/>
        <w:autoSpaceDN w:val="0"/>
        <w:adjustRightInd w:val="0"/>
        <w:rPr>
          <w:rFonts w:ascii="Calibri" w:hAnsi="Calibri" w:cs="helvetica neue"/>
          <w:color w:val="303030"/>
          <w:lang w:val="en-US"/>
        </w:rPr>
      </w:pPr>
    </w:p>
    <w:p w14:paraId="6910BF3C" w14:textId="72DA97A9" w:rsidR="00617D82" w:rsidRPr="00007433" w:rsidRDefault="00EA6A8A" w:rsidP="005C0DF4">
      <w:pPr>
        <w:widowControl w:val="0"/>
        <w:autoSpaceDE w:val="0"/>
        <w:autoSpaceDN w:val="0"/>
        <w:adjustRightInd w:val="0"/>
        <w:rPr>
          <w:rFonts w:ascii="Calibri" w:hAnsi="Calibri" w:cs="helvetica neue"/>
          <w:b/>
          <w:color w:val="303030"/>
          <w:lang w:val="en-US"/>
        </w:rPr>
      </w:pPr>
      <w:r>
        <w:rPr>
          <w:rFonts w:ascii="Calibri" w:hAnsi="Calibri" w:cs="helvetica neue"/>
          <w:color w:val="303030"/>
          <w:lang w:val="en-US"/>
        </w:rPr>
        <w:t xml:space="preserve">Low level counters: </w:t>
      </w:r>
      <w:r w:rsidR="00007433" w:rsidRPr="00007433">
        <w:rPr>
          <w:rFonts w:ascii="Calibri" w:hAnsi="Calibri" w:cs="helvetica neue"/>
          <w:b/>
          <w:color w:val="303030"/>
          <w:lang w:val="en-US"/>
        </w:rPr>
        <w:t xml:space="preserve">85.1cm </w:t>
      </w:r>
    </w:p>
    <w:p w14:paraId="1D3145A9"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color w:val="303030"/>
          <w:lang w:val="en-US"/>
        </w:rPr>
        <w:t> </w:t>
      </w:r>
    </w:p>
    <w:p w14:paraId="064A1327" w14:textId="77777777" w:rsidR="005C0DF4" w:rsidRPr="00E23924" w:rsidRDefault="005C0DF4" w:rsidP="005C0DF4">
      <w:pPr>
        <w:widowControl w:val="0"/>
        <w:autoSpaceDE w:val="0"/>
        <w:autoSpaceDN w:val="0"/>
        <w:adjustRightInd w:val="0"/>
        <w:rPr>
          <w:rFonts w:ascii="Calibri" w:hAnsi="Calibri" w:cs="helvetica neue"/>
          <w:color w:val="303030"/>
          <w:lang w:val="en-US"/>
        </w:rPr>
      </w:pPr>
      <w:r w:rsidRPr="00E23924">
        <w:rPr>
          <w:rFonts w:ascii="Calibri" w:hAnsi="Calibri" w:cs="helvetica neue"/>
          <w:b/>
          <w:bCs/>
          <w:color w:val="303030"/>
          <w:lang w:val="en-US"/>
        </w:rPr>
        <w:t>SHOP &amp; MERCHANDISE OUTLETS</w:t>
      </w:r>
    </w:p>
    <w:p w14:paraId="62CD7FD4" w14:textId="6BE4054D" w:rsidR="005C0DF4" w:rsidRDefault="005C0DF4" w:rsidP="005C0DF4">
      <w:pPr>
        <w:rPr>
          <w:rFonts w:ascii="helvetica neue" w:hAnsi="helvetica neue" w:cs="helvetica neue"/>
          <w:color w:val="303030"/>
          <w:sz w:val="28"/>
          <w:szCs w:val="28"/>
          <w:lang w:val="en-US"/>
        </w:rPr>
      </w:pPr>
      <w:r w:rsidRPr="00E23924">
        <w:rPr>
          <w:rFonts w:ascii="Calibri" w:hAnsi="Calibri" w:cs="helvetica neue"/>
          <w:color w:val="303030"/>
          <w:lang w:val="en-US"/>
        </w:rPr>
        <w:t>Our shop and merchandise outlets are fitted with low level counters</w:t>
      </w:r>
      <w:r>
        <w:rPr>
          <w:rFonts w:ascii="helvetica neue" w:hAnsi="helvetica neue" w:cs="helvetica neue"/>
          <w:color w:val="303030"/>
          <w:sz w:val="28"/>
          <w:szCs w:val="28"/>
          <w:lang w:val="en-US"/>
        </w:rPr>
        <w:t>.</w:t>
      </w:r>
    </w:p>
    <w:p w14:paraId="048364E3" w14:textId="3FC209C5" w:rsidR="00B924C8" w:rsidRDefault="00B924C8" w:rsidP="005C0DF4">
      <w:pPr>
        <w:rPr>
          <w:rFonts w:ascii="helvetica neue" w:hAnsi="helvetica neue" w:cs="helvetica neue"/>
          <w:color w:val="303030"/>
          <w:sz w:val="28"/>
          <w:szCs w:val="28"/>
          <w:lang w:val="en-US"/>
        </w:rPr>
      </w:pPr>
    </w:p>
    <w:p w14:paraId="49612E33" w14:textId="289C7375" w:rsidR="00A30893" w:rsidRDefault="00B924C8" w:rsidP="00B924C8">
      <w:pPr>
        <w:widowControl w:val="0"/>
        <w:autoSpaceDE w:val="0"/>
        <w:autoSpaceDN w:val="0"/>
        <w:adjustRightInd w:val="0"/>
        <w:rPr>
          <w:rFonts w:ascii="Calibri" w:hAnsi="Calibri" w:cs="helvetica neue"/>
          <w:b/>
          <w:color w:val="303030"/>
          <w:lang w:val="en-US"/>
        </w:rPr>
      </w:pPr>
      <w:r>
        <w:rPr>
          <w:rFonts w:ascii="Calibri" w:hAnsi="Calibri" w:cs="helvetica neue"/>
          <w:color w:val="303030"/>
          <w:lang w:val="en-US"/>
        </w:rPr>
        <w:t xml:space="preserve">Low level counters: </w:t>
      </w:r>
      <w:r w:rsidRPr="00007433">
        <w:rPr>
          <w:rFonts w:ascii="Calibri" w:hAnsi="Calibri" w:cs="helvetica neue"/>
          <w:b/>
          <w:color w:val="303030"/>
          <w:lang w:val="en-US"/>
        </w:rPr>
        <w:t>85.1cm</w:t>
      </w:r>
    </w:p>
    <w:p w14:paraId="04ABAD04" w14:textId="491932D1" w:rsidR="00A30893" w:rsidRDefault="00A30893" w:rsidP="00B924C8">
      <w:pPr>
        <w:widowControl w:val="0"/>
        <w:autoSpaceDE w:val="0"/>
        <w:autoSpaceDN w:val="0"/>
        <w:adjustRightInd w:val="0"/>
        <w:rPr>
          <w:rFonts w:ascii="Calibri" w:hAnsi="Calibri" w:cs="helvetica neue"/>
          <w:b/>
          <w:color w:val="303030"/>
          <w:lang w:val="en-US"/>
        </w:rPr>
      </w:pPr>
    </w:p>
    <w:p w14:paraId="0FBCD2AC" w14:textId="3C790CD9" w:rsidR="00780B68" w:rsidRPr="007A4A37" w:rsidRDefault="00A30893" w:rsidP="007A4A37">
      <w:pPr>
        <w:widowControl w:val="0"/>
        <w:autoSpaceDE w:val="0"/>
        <w:autoSpaceDN w:val="0"/>
        <w:adjustRightInd w:val="0"/>
        <w:rPr>
          <w:rFonts w:ascii="Calibri" w:hAnsi="Calibri" w:cs="helvetica neue"/>
          <w:b/>
          <w:color w:val="303030"/>
          <w:lang w:val="en-US"/>
        </w:rPr>
      </w:pPr>
      <w:r>
        <w:rPr>
          <w:rFonts w:ascii="Calibri" w:hAnsi="Calibri" w:cs="helvetica neue"/>
          <w:b/>
          <w:color w:val="303030"/>
          <w:lang w:val="en-US"/>
        </w:rPr>
        <w:t>Low level counters throughout the whole campus</w:t>
      </w:r>
    </w:p>
    <w:p w14:paraId="17F357FE" w14:textId="14771C62" w:rsidR="005A5258" w:rsidRPr="005A5258" w:rsidRDefault="005A5258" w:rsidP="005A5258">
      <w:pPr>
        <w:tabs>
          <w:tab w:val="left" w:pos="1920"/>
        </w:tabs>
        <w:rPr>
          <w:lang w:val="en"/>
        </w:rPr>
      </w:pPr>
    </w:p>
    <w:p w14:paraId="1FC296A7" w14:textId="12685C7C" w:rsidR="00780B68" w:rsidRPr="000946FB" w:rsidRDefault="00780B68" w:rsidP="000946FB">
      <w:pPr>
        <w:tabs>
          <w:tab w:val="left" w:pos="1920"/>
        </w:tabs>
      </w:pPr>
    </w:p>
    <w:sectPr w:rsidR="00780B68" w:rsidRPr="000946FB" w:rsidSect="00C60A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E7F"/>
    <w:multiLevelType w:val="hybridMultilevel"/>
    <w:tmpl w:val="EE4C7B74"/>
    <w:lvl w:ilvl="0" w:tplc="85F2F9B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D0803"/>
    <w:multiLevelType w:val="hybridMultilevel"/>
    <w:tmpl w:val="C13E0F02"/>
    <w:lvl w:ilvl="0" w:tplc="6E0882F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2916"/>
    <w:multiLevelType w:val="hybridMultilevel"/>
    <w:tmpl w:val="6EBE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632D2"/>
    <w:multiLevelType w:val="hybridMultilevel"/>
    <w:tmpl w:val="AAE8F0B0"/>
    <w:lvl w:ilvl="0" w:tplc="3DF0A29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B047DFF"/>
    <w:multiLevelType w:val="hybridMultilevel"/>
    <w:tmpl w:val="88E2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4F3"/>
    <w:multiLevelType w:val="multilevel"/>
    <w:tmpl w:val="87D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834E7"/>
    <w:multiLevelType w:val="hybridMultilevel"/>
    <w:tmpl w:val="65C80306"/>
    <w:lvl w:ilvl="0" w:tplc="CD34E48C">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8784B"/>
    <w:multiLevelType w:val="hybridMultilevel"/>
    <w:tmpl w:val="DD7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01"/>
    <w:rsid w:val="000007C0"/>
    <w:rsid w:val="00003DD7"/>
    <w:rsid w:val="00007433"/>
    <w:rsid w:val="00007860"/>
    <w:rsid w:val="00007C77"/>
    <w:rsid w:val="00012F44"/>
    <w:rsid w:val="00023331"/>
    <w:rsid w:val="00023A31"/>
    <w:rsid w:val="00024204"/>
    <w:rsid w:val="000255B5"/>
    <w:rsid w:val="00031EF4"/>
    <w:rsid w:val="00035D26"/>
    <w:rsid w:val="00043A03"/>
    <w:rsid w:val="00043AC3"/>
    <w:rsid w:val="0005555D"/>
    <w:rsid w:val="00055A19"/>
    <w:rsid w:val="00056DD3"/>
    <w:rsid w:val="00071635"/>
    <w:rsid w:val="00077744"/>
    <w:rsid w:val="000811D6"/>
    <w:rsid w:val="000871C7"/>
    <w:rsid w:val="000946FB"/>
    <w:rsid w:val="00095ACC"/>
    <w:rsid w:val="00096527"/>
    <w:rsid w:val="000A3F60"/>
    <w:rsid w:val="000A6119"/>
    <w:rsid w:val="000A7D5A"/>
    <w:rsid w:val="000B0146"/>
    <w:rsid w:val="000C744C"/>
    <w:rsid w:val="000C7D66"/>
    <w:rsid w:val="000D2DF3"/>
    <w:rsid w:val="000D492A"/>
    <w:rsid w:val="000E0CAE"/>
    <w:rsid w:val="000E28E3"/>
    <w:rsid w:val="00107AFD"/>
    <w:rsid w:val="00112506"/>
    <w:rsid w:val="001170DF"/>
    <w:rsid w:val="001202A8"/>
    <w:rsid w:val="0012265E"/>
    <w:rsid w:val="00131544"/>
    <w:rsid w:val="00131C89"/>
    <w:rsid w:val="00132D67"/>
    <w:rsid w:val="00133489"/>
    <w:rsid w:val="00133BB5"/>
    <w:rsid w:val="0013777C"/>
    <w:rsid w:val="001427EE"/>
    <w:rsid w:val="0014474D"/>
    <w:rsid w:val="00147B67"/>
    <w:rsid w:val="00154D57"/>
    <w:rsid w:val="001647A8"/>
    <w:rsid w:val="00170883"/>
    <w:rsid w:val="001716BC"/>
    <w:rsid w:val="00173810"/>
    <w:rsid w:val="001817B1"/>
    <w:rsid w:val="001905FA"/>
    <w:rsid w:val="0019140B"/>
    <w:rsid w:val="001A2409"/>
    <w:rsid w:val="001A3DB6"/>
    <w:rsid w:val="001A3E2E"/>
    <w:rsid w:val="001C2438"/>
    <w:rsid w:val="001C3A11"/>
    <w:rsid w:val="001C41BA"/>
    <w:rsid w:val="001E1D43"/>
    <w:rsid w:val="001F52E0"/>
    <w:rsid w:val="00204EFA"/>
    <w:rsid w:val="00205E0F"/>
    <w:rsid w:val="00210E11"/>
    <w:rsid w:val="00211A7C"/>
    <w:rsid w:val="00220223"/>
    <w:rsid w:val="002236AC"/>
    <w:rsid w:val="00227C01"/>
    <w:rsid w:val="00234989"/>
    <w:rsid w:val="00260045"/>
    <w:rsid w:val="002671F5"/>
    <w:rsid w:val="00273EC7"/>
    <w:rsid w:val="00276468"/>
    <w:rsid w:val="00276F96"/>
    <w:rsid w:val="00280916"/>
    <w:rsid w:val="0028209B"/>
    <w:rsid w:val="00282428"/>
    <w:rsid w:val="00291BED"/>
    <w:rsid w:val="00294989"/>
    <w:rsid w:val="00297ADD"/>
    <w:rsid w:val="002A2FDE"/>
    <w:rsid w:val="002B0A94"/>
    <w:rsid w:val="002B0BB9"/>
    <w:rsid w:val="002B25AE"/>
    <w:rsid w:val="002C0831"/>
    <w:rsid w:val="002C092D"/>
    <w:rsid w:val="002C4BAB"/>
    <w:rsid w:val="002D075C"/>
    <w:rsid w:val="002D6A77"/>
    <w:rsid w:val="002E3BE2"/>
    <w:rsid w:val="002F03CC"/>
    <w:rsid w:val="002F4839"/>
    <w:rsid w:val="002F758D"/>
    <w:rsid w:val="00316EB4"/>
    <w:rsid w:val="00317AD1"/>
    <w:rsid w:val="00322282"/>
    <w:rsid w:val="00323D9C"/>
    <w:rsid w:val="00324A65"/>
    <w:rsid w:val="003355B6"/>
    <w:rsid w:val="0034026E"/>
    <w:rsid w:val="00345E2B"/>
    <w:rsid w:val="00350DD9"/>
    <w:rsid w:val="00351043"/>
    <w:rsid w:val="00355DC8"/>
    <w:rsid w:val="00357A00"/>
    <w:rsid w:val="00357E59"/>
    <w:rsid w:val="00370F64"/>
    <w:rsid w:val="0037461D"/>
    <w:rsid w:val="003816DB"/>
    <w:rsid w:val="0038488B"/>
    <w:rsid w:val="003872A0"/>
    <w:rsid w:val="003A721F"/>
    <w:rsid w:val="003C3108"/>
    <w:rsid w:val="003C3E8A"/>
    <w:rsid w:val="003D2A16"/>
    <w:rsid w:val="003D35D6"/>
    <w:rsid w:val="003D77D5"/>
    <w:rsid w:val="003E5A14"/>
    <w:rsid w:val="004233CE"/>
    <w:rsid w:val="00432861"/>
    <w:rsid w:val="004422FB"/>
    <w:rsid w:val="00446128"/>
    <w:rsid w:val="004466B0"/>
    <w:rsid w:val="00446A01"/>
    <w:rsid w:val="00461086"/>
    <w:rsid w:val="00464D96"/>
    <w:rsid w:val="004871F1"/>
    <w:rsid w:val="00487E56"/>
    <w:rsid w:val="004A4A31"/>
    <w:rsid w:val="004B4C84"/>
    <w:rsid w:val="004B5CE1"/>
    <w:rsid w:val="004C7F7E"/>
    <w:rsid w:val="004D526A"/>
    <w:rsid w:val="004D700A"/>
    <w:rsid w:val="004E1241"/>
    <w:rsid w:val="004E40C7"/>
    <w:rsid w:val="004F613D"/>
    <w:rsid w:val="004F62A8"/>
    <w:rsid w:val="00500514"/>
    <w:rsid w:val="00501AA6"/>
    <w:rsid w:val="00520FC6"/>
    <w:rsid w:val="00531E0B"/>
    <w:rsid w:val="0053450E"/>
    <w:rsid w:val="00540F05"/>
    <w:rsid w:val="005605E2"/>
    <w:rsid w:val="00560D4E"/>
    <w:rsid w:val="005657F2"/>
    <w:rsid w:val="0056704B"/>
    <w:rsid w:val="00570EB4"/>
    <w:rsid w:val="00571FD6"/>
    <w:rsid w:val="00573F3B"/>
    <w:rsid w:val="00576128"/>
    <w:rsid w:val="00576C5E"/>
    <w:rsid w:val="0058618F"/>
    <w:rsid w:val="00586C4A"/>
    <w:rsid w:val="00592CDB"/>
    <w:rsid w:val="005A1A1E"/>
    <w:rsid w:val="005A5258"/>
    <w:rsid w:val="005B07C5"/>
    <w:rsid w:val="005B40A8"/>
    <w:rsid w:val="005C0DF4"/>
    <w:rsid w:val="005C248F"/>
    <w:rsid w:val="005C3034"/>
    <w:rsid w:val="005C3487"/>
    <w:rsid w:val="005D11BD"/>
    <w:rsid w:val="005D716C"/>
    <w:rsid w:val="005D7B56"/>
    <w:rsid w:val="005E7951"/>
    <w:rsid w:val="005F014A"/>
    <w:rsid w:val="005F091B"/>
    <w:rsid w:val="005F1E99"/>
    <w:rsid w:val="005F305E"/>
    <w:rsid w:val="005F3139"/>
    <w:rsid w:val="005F4F8E"/>
    <w:rsid w:val="006068E9"/>
    <w:rsid w:val="00617D82"/>
    <w:rsid w:val="00625C5F"/>
    <w:rsid w:val="00636932"/>
    <w:rsid w:val="00636B92"/>
    <w:rsid w:val="00641A2B"/>
    <w:rsid w:val="00646BD7"/>
    <w:rsid w:val="00650DEC"/>
    <w:rsid w:val="00653B87"/>
    <w:rsid w:val="00656C0D"/>
    <w:rsid w:val="0065703F"/>
    <w:rsid w:val="0066270C"/>
    <w:rsid w:val="00673244"/>
    <w:rsid w:val="006734FD"/>
    <w:rsid w:val="00673712"/>
    <w:rsid w:val="0067463E"/>
    <w:rsid w:val="00675375"/>
    <w:rsid w:val="00683E6F"/>
    <w:rsid w:val="00685914"/>
    <w:rsid w:val="0068634B"/>
    <w:rsid w:val="0069422D"/>
    <w:rsid w:val="00694DE8"/>
    <w:rsid w:val="00695568"/>
    <w:rsid w:val="00695795"/>
    <w:rsid w:val="00695EB3"/>
    <w:rsid w:val="006965FD"/>
    <w:rsid w:val="006A75D3"/>
    <w:rsid w:val="006B4825"/>
    <w:rsid w:val="006B7AE3"/>
    <w:rsid w:val="006B7B9C"/>
    <w:rsid w:val="006C4EA1"/>
    <w:rsid w:val="006D66F2"/>
    <w:rsid w:val="006E27CF"/>
    <w:rsid w:val="006E6162"/>
    <w:rsid w:val="006F08AB"/>
    <w:rsid w:val="006F1AF5"/>
    <w:rsid w:val="007073A3"/>
    <w:rsid w:val="0071192B"/>
    <w:rsid w:val="007168F8"/>
    <w:rsid w:val="00744B57"/>
    <w:rsid w:val="00745DE9"/>
    <w:rsid w:val="0075126C"/>
    <w:rsid w:val="007532B8"/>
    <w:rsid w:val="0076015F"/>
    <w:rsid w:val="007665F2"/>
    <w:rsid w:val="0077574A"/>
    <w:rsid w:val="00780B68"/>
    <w:rsid w:val="00781CD5"/>
    <w:rsid w:val="00782808"/>
    <w:rsid w:val="0078462A"/>
    <w:rsid w:val="00786F63"/>
    <w:rsid w:val="00787415"/>
    <w:rsid w:val="00791429"/>
    <w:rsid w:val="007A4676"/>
    <w:rsid w:val="007A4A37"/>
    <w:rsid w:val="007B0748"/>
    <w:rsid w:val="007B3692"/>
    <w:rsid w:val="007B5283"/>
    <w:rsid w:val="007C2660"/>
    <w:rsid w:val="007C351A"/>
    <w:rsid w:val="007D0EC9"/>
    <w:rsid w:val="007D5BD6"/>
    <w:rsid w:val="007E143C"/>
    <w:rsid w:val="007E30C9"/>
    <w:rsid w:val="007F34F9"/>
    <w:rsid w:val="00801C9E"/>
    <w:rsid w:val="008078B6"/>
    <w:rsid w:val="008152B0"/>
    <w:rsid w:val="00816794"/>
    <w:rsid w:val="00823348"/>
    <w:rsid w:val="00830123"/>
    <w:rsid w:val="008307CD"/>
    <w:rsid w:val="00842EC5"/>
    <w:rsid w:val="00843995"/>
    <w:rsid w:val="00852F8C"/>
    <w:rsid w:val="00856C5E"/>
    <w:rsid w:val="0086013B"/>
    <w:rsid w:val="00865E04"/>
    <w:rsid w:val="008718BB"/>
    <w:rsid w:val="008779F9"/>
    <w:rsid w:val="00884C11"/>
    <w:rsid w:val="0088741B"/>
    <w:rsid w:val="00890E94"/>
    <w:rsid w:val="008B29DA"/>
    <w:rsid w:val="008D56AB"/>
    <w:rsid w:val="008E3F1B"/>
    <w:rsid w:val="008E66D5"/>
    <w:rsid w:val="008E68BF"/>
    <w:rsid w:val="008F0899"/>
    <w:rsid w:val="008F6A43"/>
    <w:rsid w:val="0090495A"/>
    <w:rsid w:val="0090718E"/>
    <w:rsid w:val="00910EC1"/>
    <w:rsid w:val="00913929"/>
    <w:rsid w:val="00915FAF"/>
    <w:rsid w:val="00917141"/>
    <w:rsid w:val="00917483"/>
    <w:rsid w:val="00917DC9"/>
    <w:rsid w:val="00931D14"/>
    <w:rsid w:val="00934347"/>
    <w:rsid w:val="009359CD"/>
    <w:rsid w:val="00935FFD"/>
    <w:rsid w:val="009373BE"/>
    <w:rsid w:val="00940778"/>
    <w:rsid w:val="00953F12"/>
    <w:rsid w:val="00960A12"/>
    <w:rsid w:val="0096382D"/>
    <w:rsid w:val="009A25C7"/>
    <w:rsid w:val="009B1547"/>
    <w:rsid w:val="009B21BD"/>
    <w:rsid w:val="009B4030"/>
    <w:rsid w:val="009C1FE9"/>
    <w:rsid w:val="009D1DA4"/>
    <w:rsid w:val="009E080D"/>
    <w:rsid w:val="009F2BB9"/>
    <w:rsid w:val="009F7CF8"/>
    <w:rsid w:val="00A02AB8"/>
    <w:rsid w:val="00A02B17"/>
    <w:rsid w:val="00A25379"/>
    <w:rsid w:val="00A30893"/>
    <w:rsid w:val="00A35FE8"/>
    <w:rsid w:val="00A37162"/>
    <w:rsid w:val="00A41FA2"/>
    <w:rsid w:val="00A502DD"/>
    <w:rsid w:val="00A506BD"/>
    <w:rsid w:val="00A56720"/>
    <w:rsid w:val="00A5675A"/>
    <w:rsid w:val="00A5757A"/>
    <w:rsid w:val="00A665B8"/>
    <w:rsid w:val="00A67454"/>
    <w:rsid w:val="00A72053"/>
    <w:rsid w:val="00A723E6"/>
    <w:rsid w:val="00A74D51"/>
    <w:rsid w:val="00A803A0"/>
    <w:rsid w:val="00A81344"/>
    <w:rsid w:val="00A9286F"/>
    <w:rsid w:val="00A939C5"/>
    <w:rsid w:val="00AA1579"/>
    <w:rsid w:val="00AA2463"/>
    <w:rsid w:val="00AA36C2"/>
    <w:rsid w:val="00AA7425"/>
    <w:rsid w:val="00AC11DA"/>
    <w:rsid w:val="00AD3965"/>
    <w:rsid w:val="00AD5870"/>
    <w:rsid w:val="00AE16F3"/>
    <w:rsid w:val="00AE36EB"/>
    <w:rsid w:val="00AE3A73"/>
    <w:rsid w:val="00AE54CB"/>
    <w:rsid w:val="00AE5935"/>
    <w:rsid w:val="00AF2326"/>
    <w:rsid w:val="00AF7C58"/>
    <w:rsid w:val="00B01080"/>
    <w:rsid w:val="00B078F7"/>
    <w:rsid w:val="00B170EB"/>
    <w:rsid w:val="00B32A3A"/>
    <w:rsid w:val="00B4109D"/>
    <w:rsid w:val="00B60ABA"/>
    <w:rsid w:val="00B84196"/>
    <w:rsid w:val="00B875CA"/>
    <w:rsid w:val="00B924C8"/>
    <w:rsid w:val="00BA1037"/>
    <w:rsid w:val="00BB0F8D"/>
    <w:rsid w:val="00BB1477"/>
    <w:rsid w:val="00BB5FDF"/>
    <w:rsid w:val="00BB7F86"/>
    <w:rsid w:val="00BC1739"/>
    <w:rsid w:val="00BE2DA9"/>
    <w:rsid w:val="00BE52D2"/>
    <w:rsid w:val="00BE6636"/>
    <w:rsid w:val="00BF7999"/>
    <w:rsid w:val="00C01836"/>
    <w:rsid w:val="00C047F2"/>
    <w:rsid w:val="00C27293"/>
    <w:rsid w:val="00C3164E"/>
    <w:rsid w:val="00C32880"/>
    <w:rsid w:val="00C37AB3"/>
    <w:rsid w:val="00C37D8F"/>
    <w:rsid w:val="00C5132D"/>
    <w:rsid w:val="00C52F25"/>
    <w:rsid w:val="00C57301"/>
    <w:rsid w:val="00C60A03"/>
    <w:rsid w:val="00C61074"/>
    <w:rsid w:val="00C625BB"/>
    <w:rsid w:val="00C6300D"/>
    <w:rsid w:val="00C7456F"/>
    <w:rsid w:val="00C9549C"/>
    <w:rsid w:val="00C9666C"/>
    <w:rsid w:val="00C96963"/>
    <w:rsid w:val="00CA21BC"/>
    <w:rsid w:val="00CB0D81"/>
    <w:rsid w:val="00CB500B"/>
    <w:rsid w:val="00CB736F"/>
    <w:rsid w:val="00CB7EB2"/>
    <w:rsid w:val="00CC04C5"/>
    <w:rsid w:val="00CC7BB4"/>
    <w:rsid w:val="00CC7C80"/>
    <w:rsid w:val="00CD05B2"/>
    <w:rsid w:val="00CD2260"/>
    <w:rsid w:val="00CD5E3E"/>
    <w:rsid w:val="00CD7069"/>
    <w:rsid w:val="00CE4448"/>
    <w:rsid w:val="00CE6890"/>
    <w:rsid w:val="00CF1BF1"/>
    <w:rsid w:val="00D10DCF"/>
    <w:rsid w:val="00D13C10"/>
    <w:rsid w:val="00D22794"/>
    <w:rsid w:val="00D31AF4"/>
    <w:rsid w:val="00D42CBE"/>
    <w:rsid w:val="00D479D0"/>
    <w:rsid w:val="00D5074A"/>
    <w:rsid w:val="00D63F14"/>
    <w:rsid w:val="00D8123B"/>
    <w:rsid w:val="00D86F7F"/>
    <w:rsid w:val="00D94ABD"/>
    <w:rsid w:val="00DA00F5"/>
    <w:rsid w:val="00DB70C2"/>
    <w:rsid w:val="00DB7598"/>
    <w:rsid w:val="00DC4197"/>
    <w:rsid w:val="00DE2056"/>
    <w:rsid w:val="00E01DDA"/>
    <w:rsid w:val="00E0625C"/>
    <w:rsid w:val="00E21FA3"/>
    <w:rsid w:val="00E42826"/>
    <w:rsid w:val="00E47906"/>
    <w:rsid w:val="00E50E79"/>
    <w:rsid w:val="00E548CF"/>
    <w:rsid w:val="00E62040"/>
    <w:rsid w:val="00E75FEF"/>
    <w:rsid w:val="00E86AE2"/>
    <w:rsid w:val="00E90399"/>
    <w:rsid w:val="00E917BD"/>
    <w:rsid w:val="00E91B5B"/>
    <w:rsid w:val="00E92799"/>
    <w:rsid w:val="00E93593"/>
    <w:rsid w:val="00E968B2"/>
    <w:rsid w:val="00E970A4"/>
    <w:rsid w:val="00EA6A8A"/>
    <w:rsid w:val="00EB1AB3"/>
    <w:rsid w:val="00EB24DC"/>
    <w:rsid w:val="00EC5975"/>
    <w:rsid w:val="00EC77D1"/>
    <w:rsid w:val="00ED4D35"/>
    <w:rsid w:val="00F1204D"/>
    <w:rsid w:val="00F13A1F"/>
    <w:rsid w:val="00F42B3A"/>
    <w:rsid w:val="00F431AE"/>
    <w:rsid w:val="00F46D92"/>
    <w:rsid w:val="00F52E7A"/>
    <w:rsid w:val="00F65F78"/>
    <w:rsid w:val="00F6608A"/>
    <w:rsid w:val="00F67722"/>
    <w:rsid w:val="00F73F9B"/>
    <w:rsid w:val="00F74F1C"/>
    <w:rsid w:val="00F771CA"/>
    <w:rsid w:val="00F84B88"/>
    <w:rsid w:val="00F86A9F"/>
    <w:rsid w:val="00F87773"/>
    <w:rsid w:val="00F90420"/>
    <w:rsid w:val="00F9388C"/>
    <w:rsid w:val="00F97713"/>
    <w:rsid w:val="00FA4A56"/>
    <w:rsid w:val="00FC1998"/>
    <w:rsid w:val="00FC7599"/>
    <w:rsid w:val="00FD43BA"/>
    <w:rsid w:val="00FD4F6A"/>
    <w:rsid w:val="00FD5E5A"/>
    <w:rsid w:val="00FE2183"/>
    <w:rsid w:val="00FE22B0"/>
    <w:rsid w:val="00FF0E0A"/>
    <w:rsid w:val="00FF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2B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C84"/>
    <w:pPr>
      <w:ind w:left="720"/>
      <w:contextualSpacing/>
    </w:pPr>
  </w:style>
  <w:style w:type="character" w:styleId="Hyperlink">
    <w:name w:val="Hyperlink"/>
    <w:basedOn w:val="DefaultParagraphFont"/>
    <w:uiPriority w:val="99"/>
    <w:unhideWhenUsed/>
    <w:rsid w:val="003D35D6"/>
    <w:rPr>
      <w:color w:val="0563C1" w:themeColor="hyperlink"/>
      <w:u w:val="single"/>
    </w:rPr>
  </w:style>
  <w:style w:type="character" w:styleId="FollowedHyperlink">
    <w:name w:val="FollowedHyperlink"/>
    <w:basedOn w:val="DefaultParagraphFont"/>
    <w:uiPriority w:val="99"/>
    <w:semiHidden/>
    <w:unhideWhenUsed/>
    <w:rsid w:val="002C4BAB"/>
    <w:rPr>
      <w:color w:val="954F72" w:themeColor="followedHyperlink"/>
      <w:u w:val="single"/>
    </w:rPr>
  </w:style>
  <w:style w:type="character" w:styleId="UnresolvedMention">
    <w:name w:val="Unresolved Mention"/>
    <w:basedOn w:val="DefaultParagraphFont"/>
    <w:uiPriority w:val="99"/>
    <w:rsid w:val="00147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023">
      <w:bodyDiv w:val="1"/>
      <w:marLeft w:val="0"/>
      <w:marRight w:val="0"/>
      <w:marTop w:val="0"/>
      <w:marBottom w:val="0"/>
      <w:divBdr>
        <w:top w:val="none" w:sz="0" w:space="0" w:color="auto"/>
        <w:left w:val="none" w:sz="0" w:space="0" w:color="auto"/>
        <w:bottom w:val="none" w:sz="0" w:space="0" w:color="auto"/>
        <w:right w:val="none" w:sz="0" w:space="0" w:color="auto"/>
      </w:divBdr>
      <w:divsChild>
        <w:div w:id="1437871300">
          <w:marLeft w:val="0"/>
          <w:marRight w:val="0"/>
          <w:marTop w:val="0"/>
          <w:marBottom w:val="0"/>
          <w:divBdr>
            <w:top w:val="none" w:sz="0" w:space="0" w:color="auto"/>
            <w:left w:val="none" w:sz="0" w:space="0" w:color="auto"/>
            <w:bottom w:val="none" w:sz="0" w:space="0" w:color="auto"/>
            <w:right w:val="none" w:sz="0" w:space="0" w:color="auto"/>
          </w:divBdr>
          <w:divsChild>
            <w:div w:id="804349114">
              <w:marLeft w:val="0"/>
              <w:marRight w:val="0"/>
              <w:marTop w:val="0"/>
              <w:marBottom w:val="0"/>
              <w:divBdr>
                <w:top w:val="none" w:sz="0" w:space="0" w:color="auto"/>
                <w:left w:val="none" w:sz="0" w:space="0" w:color="auto"/>
                <w:bottom w:val="none" w:sz="0" w:space="0" w:color="auto"/>
                <w:right w:val="none" w:sz="0" w:space="0" w:color="auto"/>
              </w:divBdr>
              <w:divsChild>
                <w:div w:id="1134522954">
                  <w:marLeft w:val="0"/>
                  <w:marRight w:val="0"/>
                  <w:marTop w:val="0"/>
                  <w:marBottom w:val="0"/>
                  <w:divBdr>
                    <w:top w:val="none" w:sz="0" w:space="0" w:color="auto"/>
                    <w:left w:val="none" w:sz="0" w:space="0" w:color="auto"/>
                    <w:bottom w:val="none" w:sz="0" w:space="0" w:color="auto"/>
                    <w:right w:val="none" w:sz="0" w:space="0" w:color="auto"/>
                  </w:divBdr>
                  <w:divsChild>
                    <w:div w:id="1120874664">
                      <w:marLeft w:val="300"/>
                      <w:marRight w:val="300"/>
                      <w:marTop w:val="300"/>
                      <w:marBottom w:val="300"/>
                      <w:divBdr>
                        <w:top w:val="none" w:sz="0" w:space="0" w:color="auto"/>
                        <w:left w:val="none" w:sz="0" w:space="0" w:color="auto"/>
                        <w:bottom w:val="none" w:sz="0" w:space="0" w:color="auto"/>
                        <w:right w:val="none" w:sz="0" w:space="0" w:color="auto"/>
                      </w:divBdr>
                      <w:divsChild>
                        <w:div w:id="1426463120">
                          <w:marLeft w:val="0"/>
                          <w:marRight w:val="0"/>
                          <w:marTop w:val="0"/>
                          <w:marBottom w:val="0"/>
                          <w:divBdr>
                            <w:top w:val="none" w:sz="0" w:space="0" w:color="auto"/>
                            <w:left w:val="none" w:sz="0" w:space="0" w:color="auto"/>
                            <w:bottom w:val="none" w:sz="0" w:space="0" w:color="auto"/>
                            <w:right w:val="none" w:sz="0" w:space="0" w:color="auto"/>
                          </w:divBdr>
                          <w:divsChild>
                            <w:div w:id="595019606">
                              <w:marLeft w:val="0"/>
                              <w:marRight w:val="0"/>
                              <w:marTop w:val="0"/>
                              <w:marBottom w:val="0"/>
                              <w:divBdr>
                                <w:top w:val="none" w:sz="0" w:space="0" w:color="auto"/>
                                <w:left w:val="none" w:sz="0" w:space="0" w:color="auto"/>
                                <w:bottom w:val="none" w:sz="0" w:space="0" w:color="auto"/>
                                <w:right w:val="none" w:sz="0" w:space="0" w:color="auto"/>
                              </w:divBdr>
                              <w:divsChild>
                                <w:div w:id="14030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86225">
      <w:bodyDiv w:val="1"/>
      <w:marLeft w:val="0"/>
      <w:marRight w:val="0"/>
      <w:marTop w:val="0"/>
      <w:marBottom w:val="0"/>
      <w:divBdr>
        <w:top w:val="none" w:sz="0" w:space="0" w:color="auto"/>
        <w:left w:val="none" w:sz="0" w:space="0" w:color="auto"/>
        <w:bottom w:val="none" w:sz="0" w:space="0" w:color="auto"/>
        <w:right w:val="none" w:sz="0" w:space="0" w:color="auto"/>
      </w:divBdr>
      <w:divsChild>
        <w:div w:id="1096291646">
          <w:marLeft w:val="0"/>
          <w:marRight w:val="0"/>
          <w:marTop w:val="0"/>
          <w:marBottom w:val="0"/>
          <w:divBdr>
            <w:top w:val="none" w:sz="0" w:space="0" w:color="auto"/>
            <w:left w:val="none" w:sz="0" w:space="0" w:color="auto"/>
            <w:bottom w:val="none" w:sz="0" w:space="0" w:color="auto"/>
            <w:right w:val="none" w:sz="0" w:space="0" w:color="auto"/>
          </w:divBdr>
          <w:divsChild>
            <w:div w:id="1284069504">
              <w:marLeft w:val="0"/>
              <w:marRight w:val="0"/>
              <w:marTop w:val="0"/>
              <w:marBottom w:val="0"/>
              <w:divBdr>
                <w:top w:val="none" w:sz="0" w:space="0" w:color="auto"/>
                <w:left w:val="none" w:sz="0" w:space="0" w:color="auto"/>
                <w:bottom w:val="none" w:sz="0" w:space="0" w:color="auto"/>
                <w:right w:val="none" w:sz="0" w:space="0" w:color="auto"/>
              </w:divBdr>
              <w:divsChild>
                <w:div w:id="503517474">
                  <w:marLeft w:val="0"/>
                  <w:marRight w:val="0"/>
                  <w:marTop w:val="0"/>
                  <w:marBottom w:val="0"/>
                  <w:divBdr>
                    <w:top w:val="none" w:sz="0" w:space="0" w:color="auto"/>
                    <w:left w:val="none" w:sz="0" w:space="0" w:color="auto"/>
                    <w:bottom w:val="none" w:sz="0" w:space="0" w:color="auto"/>
                    <w:right w:val="none" w:sz="0" w:space="0" w:color="auto"/>
                  </w:divBdr>
                  <w:divsChild>
                    <w:div w:id="76904777">
                      <w:marLeft w:val="300"/>
                      <w:marRight w:val="300"/>
                      <w:marTop w:val="300"/>
                      <w:marBottom w:val="300"/>
                      <w:divBdr>
                        <w:top w:val="none" w:sz="0" w:space="0" w:color="auto"/>
                        <w:left w:val="none" w:sz="0" w:space="0" w:color="auto"/>
                        <w:bottom w:val="none" w:sz="0" w:space="0" w:color="auto"/>
                        <w:right w:val="none" w:sz="0" w:space="0" w:color="auto"/>
                      </w:divBdr>
                      <w:divsChild>
                        <w:div w:id="510418547">
                          <w:marLeft w:val="0"/>
                          <w:marRight w:val="0"/>
                          <w:marTop w:val="0"/>
                          <w:marBottom w:val="0"/>
                          <w:divBdr>
                            <w:top w:val="none" w:sz="0" w:space="0" w:color="auto"/>
                            <w:left w:val="none" w:sz="0" w:space="0" w:color="auto"/>
                            <w:bottom w:val="none" w:sz="0" w:space="0" w:color="auto"/>
                            <w:right w:val="none" w:sz="0" w:space="0" w:color="auto"/>
                          </w:divBdr>
                          <w:divsChild>
                            <w:div w:id="352923976">
                              <w:marLeft w:val="0"/>
                              <w:marRight w:val="0"/>
                              <w:marTop w:val="0"/>
                              <w:marBottom w:val="0"/>
                              <w:divBdr>
                                <w:top w:val="none" w:sz="0" w:space="0" w:color="auto"/>
                                <w:left w:val="none" w:sz="0" w:space="0" w:color="auto"/>
                                <w:bottom w:val="none" w:sz="0" w:space="0" w:color="auto"/>
                                <w:right w:val="none" w:sz="0" w:space="0" w:color="auto"/>
                              </w:divBdr>
                              <w:divsChild>
                                <w:div w:id="4230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47916">
      <w:bodyDiv w:val="1"/>
      <w:marLeft w:val="0"/>
      <w:marRight w:val="0"/>
      <w:marTop w:val="0"/>
      <w:marBottom w:val="0"/>
      <w:divBdr>
        <w:top w:val="none" w:sz="0" w:space="0" w:color="auto"/>
        <w:left w:val="none" w:sz="0" w:space="0" w:color="auto"/>
        <w:bottom w:val="none" w:sz="0" w:space="0" w:color="auto"/>
        <w:right w:val="none" w:sz="0" w:space="0" w:color="auto"/>
      </w:divBdr>
      <w:divsChild>
        <w:div w:id="531698286">
          <w:marLeft w:val="0"/>
          <w:marRight w:val="0"/>
          <w:marTop w:val="0"/>
          <w:marBottom w:val="0"/>
          <w:divBdr>
            <w:top w:val="none" w:sz="0" w:space="0" w:color="auto"/>
            <w:left w:val="none" w:sz="0" w:space="0" w:color="auto"/>
            <w:bottom w:val="none" w:sz="0" w:space="0" w:color="auto"/>
            <w:right w:val="none" w:sz="0" w:space="0" w:color="auto"/>
          </w:divBdr>
          <w:divsChild>
            <w:div w:id="2090539574">
              <w:marLeft w:val="0"/>
              <w:marRight w:val="0"/>
              <w:marTop w:val="0"/>
              <w:marBottom w:val="0"/>
              <w:divBdr>
                <w:top w:val="none" w:sz="0" w:space="0" w:color="auto"/>
                <w:left w:val="none" w:sz="0" w:space="0" w:color="auto"/>
                <w:bottom w:val="none" w:sz="0" w:space="0" w:color="auto"/>
                <w:right w:val="none" w:sz="0" w:space="0" w:color="auto"/>
              </w:divBdr>
              <w:divsChild>
                <w:div w:id="643659477">
                  <w:marLeft w:val="0"/>
                  <w:marRight w:val="0"/>
                  <w:marTop w:val="0"/>
                  <w:marBottom w:val="0"/>
                  <w:divBdr>
                    <w:top w:val="none" w:sz="0" w:space="0" w:color="auto"/>
                    <w:left w:val="none" w:sz="0" w:space="0" w:color="auto"/>
                    <w:bottom w:val="none" w:sz="0" w:space="0" w:color="auto"/>
                    <w:right w:val="none" w:sz="0" w:space="0" w:color="auto"/>
                  </w:divBdr>
                  <w:divsChild>
                    <w:div w:id="1224683044">
                      <w:marLeft w:val="300"/>
                      <w:marRight w:val="300"/>
                      <w:marTop w:val="300"/>
                      <w:marBottom w:val="300"/>
                      <w:divBdr>
                        <w:top w:val="none" w:sz="0" w:space="0" w:color="auto"/>
                        <w:left w:val="none" w:sz="0" w:space="0" w:color="auto"/>
                        <w:bottom w:val="none" w:sz="0" w:space="0" w:color="auto"/>
                        <w:right w:val="none" w:sz="0" w:space="0" w:color="auto"/>
                      </w:divBdr>
                      <w:divsChild>
                        <w:div w:id="765224489">
                          <w:marLeft w:val="0"/>
                          <w:marRight w:val="0"/>
                          <w:marTop w:val="0"/>
                          <w:marBottom w:val="0"/>
                          <w:divBdr>
                            <w:top w:val="none" w:sz="0" w:space="0" w:color="auto"/>
                            <w:left w:val="none" w:sz="0" w:space="0" w:color="auto"/>
                            <w:bottom w:val="none" w:sz="0" w:space="0" w:color="auto"/>
                            <w:right w:val="none" w:sz="0" w:space="0" w:color="auto"/>
                          </w:divBdr>
                          <w:divsChild>
                            <w:div w:id="621227396">
                              <w:marLeft w:val="0"/>
                              <w:marRight w:val="0"/>
                              <w:marTop w:val="0"/>
                              <w:marBottom w:val="0"/>
                              <w:divBdr>
                                <w:top w:val="none" w:sz="0" w:space="0" w:color="auto"/>
                                <w:left w:val="none" w:sz="0" w:space="0" w:color="auto"/>
                                <w:bottom w:val="none" w:sz="0" w:space="0" w:color="auto"/>
                                <w:right w:val="none" w:sz="0" w:space="0" w:color="auto"/>
                              </w:divBdr>
                              <w:divsChild>
                                <w:div w:id="19858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065">
      <w:bodyDiv w:val="1"/>
      <w:marLeft w:val="0"/>
      <w:marRight w:val="0"/>
      <w:marTop w:val="0"/>
      <w:marBottom w:val="0"/>
      <w:divBdr>
        <w:top w:val="none" w:sz="0" w:space="0" w:color="auto"/>
        <w:left w:val="none" w:sz="0" w:space="0" w:color="auto"/>
        <w:bottom w:val="none" w:sz="0" w:space="0" w:color="auto"/>
        <w:right w:val="none" w:sz="0" w:space="0" w:color="auto"/>
      </w:divBdr>
      <w:divsChild>
        <w:div w:id="343751417">
          <w:marLeft w:val="0"/>
          <w:marRight w:val="0"/>
          <w:marTop w:val="0"/>
          <w:marBottom w:val="0"/>
          <w:divBdr>
            <w:top w:val="none" w:sz="0" w:space="0" w:color="auto"/>
            <w:left w:val="single" w:sz="6" w:space="0" w:color="0072BC"/>
            <w:bottom w:val="none" w:sz="0" w:space="0" w:color="auto"/>
            <w:right w:val="single" w:sz="6" w:space="0" w:color="0072BC"/>
          </w:divBdr>
          <w:divsChild>
            <w:div w:id="185408694">
              <w:marLeft w:val="0"/>
              <w:marRight w:val="0"/>
              <w:marTop w:val="0"/>
              <w:marBottom w:val="0"/>
              <w:divBdr>
                <w:top w:val="none" w:sz="0" w:space="0" w:color="auto"/>
                <w:left w:val="none" w:sz="0" w:space="0" w:color="auto"/>
                <w:bottom w:val="none" w:sz="0" w:space="0" w:color="auto"/>
                <w:right w:val="none" w:sz="0" w:space="0" w:color="auto"/>
              </w:divBdr>
              <w:divsChild>
                <w:div w:id="2134054003">
                  <w:marLeft w:val="-225"/>
                  <w:marRight w:val="-225"/>
                  <w:marTop w:val="0"/>
                  <w:marBottom w:val="0"/>
                  <w:divBdr>
                    <w:top w:val="none" w:sz="0" w:space="0" w:color="auto"/>
                    <w:left w:val="none" w:sz="0" w:space="0" w:color="auto"/>
                    <w:bottom w:val="none" w:sz="0" w:space="0" w:color="auto"/>
                    <w:right w:val="none" w:sz="0" w:space="0" w:color="auto"/>
                  </w:divBdr>
                  <w:divsChild>
                    <w:div w:id="366300322">
                      <w:marLeft w:val="0"/>
                      <w:marRight w:val="0"/>
                      <w:marTop w:val="0"/>
                      <w:marBottom w:val="0"/>
                      <w:divBdr>
                        <w:top w:val="none" w:sz="0" w:space="0" w:color="auto"/>
                        <w:left w:val="none" w:sz="0" w:space="0" w:color="auto"/>
                        <w:bottom w:val="none" w:sz="0" w:space="0" w:color="auto"/>
                        <w:right w:val="none" w:sz="0" w:space="0" w:color="auto"/>
                      </w:divBdr>
                      <w:divsChild>
                        <w:div w:id="19927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25579">
      <w:bodyDiv w:val="1"/>
      <w:marLeft w:val="0"/>
      <w:marRight w:val="0"/>
      <w:marTop w:val="0"/>
      <w:marBottom w:val="0"/>
      <w:divBdr>
        <w:top w:val="none" w:sz="0" w:space="0" w:color="auto"/>
        <w:left w:val="none" w:sz="0" w:space="0" w:color="auto"/>
        <w:bottom w:val="none" w:sz="0" w:space="0" w:color="auto"/>
        <w:right w:val="none" w:sz="0" w:space="0" w:color="auto"/>
      </w:divBdr>
      <w:divsChild>
        <w:div w:id="472915894">
          <w:marLeft w:val="0"/>
          <w:marRight w:val="0"/>
          <w:marTop w:val="0"/>
          <w:marBottom w:val="0"/>
          <w:divBdr>
            <w:top w:val="none" w:sz="0" w:space="0" w:color="auto"/>
            <w:left w:val="none" w:sz="0" w:space="0" w:color="auto"/>
            <w:bottom w:val="none" w:sz="0" w:space="0" w:color="auto"/>
            <w:right w:val="none" w:sz="0" w:space="0" w:color="auto"/>
          </w:divBdr>
          <w:divsChild>
            <w:div w:id="2144880369">
              <w:marLeft w:val="0"/>
              <w:marRight w:val="0"/>
              <w:marTop w:val="0"/>
              <w:marBottom w:val="0"/>
              <w:divBdr>
                <w:top w:val="none" w:sz="0" w:space="0" w:color="auto"/>
                <w:left w:val="none" w:sz="0" w:space="0" w:color="auto"/>
                <w:bottom w:val="none" w:sz="0" w:space="0" w:color="auto"/>
                <w:right w:val="none" w:sz="0" w:space="0" w:color="auto"/>
              </w:divBdr>
              <w:divsChild>
                <w:div w:id="544681106">
                  <w:marLeft w:val="0"/>
                  <w:marRight w:val="0"/>
                  <w:marTop w:val="0"/>
                  <w:marBottom w:val="0"/>
                  <w:divBdr>
                    <w:top w:val="none" w:sz="0" w:space="0" w:color="auto"/>
                    <w:left w:val="none" w:sz="0" w:space="0" w:color="auto"/>
                    <w:bottom w:val="none" w:sz="0" w:space="0" w:color="auto"/>
                    <w:right w:val="none" w:sz="0" w:space="0" w:color="auto"/>
                  </w:divBdr>
                  <w:divsChild>
                    <w:div w:id="1066535274">
                      <w:marLeft w:val="300"/>
                      <w:marRight w:val="300"/>
                      <w:marTop w:val="300"/>
                      <w:marBottom w:val="300"/>
                      <w:divBdr>
                        <w:top w:val="none" w:sz="0" w:space="0" w:color="auto"/>
                        <w:left w:val="none" w:sz="0" w:space="0" w:color="auto"/>
                        <w:bottom w:val="none" w:sz="0" w:space="0" w:color="auto"/>
                        <w:right w:val="none" w:sz="0" w:space="0" w:color="auto"/>
                      </w:divBdr>
                      <w:divsChild>
                        <w:div w:id="1665666124">
                          <w:marLeft w:val="0"/>
                          <w:marRight w:val="0"/>
                          <w:marTop w:val="0"/>
                          <w:marBottom w:val="0"/>
                          <w:divBdr>
                            <w:top w:val="none" w:sz="0" w:space="0" w:color="auto"/>
                            <w:left w:val="none" w:sz="0" w:space="0" w:color="auto"/>
                            <w:bottom w:val="none" w:sz="0" w:space="0" w:color="auto"/>
                            <w:right w:val="none" w:sz="0" w:space="0" w:color="auto"/>
                          </w:divBdr>
                          <w:divsChild>
                            <w:div w:id="1688173646">
                              <w:marLeft w:val="0"/>
                              <w:marRight w:val="0"/>
                              <w:marTop w:val="0"/>
                              <w:marBottom w:val="0"/>
                              <w:divBdr>
                                <w:top w:val="none" w:sz="0" w:space="0" w:color="auto"/>
                                <w:left w:val="none" w:sz="0" w:space="0" w:color="auto"/>
                                <w:bottom w:val="none" w:sz="0" w:space="0" w:color="auto"/>
                                <w:right w:val="none" w:sz="0" w:space="0" w:color="auto"/>
                              </w:divBdr>
                              <w:divsChild>
                                <w:div w:id="5641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5975">
      <w:bodyDiv w:val="1"/>
      <w:marLeft w:val="0"/>
      <w:marRight w:val="0"/>
      <w:marTop w:val="0"/>
      <w:marBottom w:val="0"/>
      <w:divBdr>
        <w:top w:val="none" w:sz="0" w:space="0" w:color="auto"/>
        <w:left w:val="none" w:sz="0" w:space="0" w:color="auto"/>
        <w:bottom w:val="none" w:sz="0" w:space="0" w:color="auto"/>
        <w:right w:val="none" w:sz="0" w:space="0" w:color="auto"/>
      </w:divBdr>
      <w:divsChild>
        <w:div w:id="1139422012">
          <w:marLeft w:val="0"/>
          <w:marRight w:val="0"/>
          <w:marTop w:val="0"/>
          <w:marBottom w:val="0"/>
          <w:divBdr>
            <w:top w:val="none" w:sz="0" w:space="0" w:color="auto"/>
            <w:left w:val="none" w:sz="0" w:space="0" w:color="auto"/>
            <w:bottom w:val="none" w:sz="0" w:space="0" w:color="auto"/>
            <w:right w:val="none" w:sz="0" w:space="0" w:color="auto"/>
          </w:divBdr>
          <w:divsChild>
            <w:div w:id="1458794239">
              <w:marLeft w:val="0"/>
              <w:marRight w:val="0"/>
              <w:marTop w:val="0"/>
              <w:marBottom w:val="0"/>
              <w:divBdr>
                <w:top w:val="none" w:sz="0" w:space="0" w:color="auto"/>
                <w:left w:val="none" w:sz="0" w:space="0" w:color="auto"/>
                <w:bottom w:val="none" w:sz="0" w:space="0" w:color="auto"/>
                <w:right w:val="none" w:sz="0" w:space="0" w:color="auto"/>
              </w:divBdr>
              <w:divsChild>
                <w:div w:id="1507475132">
                  <w:marLeft w:val="0"/>
                  <w:marRight w:val="0"/>
                  <w:marTop w:val="0"/>
                  <w:marBottom w:val="0"/>
                  <w:divBdr>
                    <w:top w:val="none" w:sz="0" w:space="0" w:color="auto"/>
                    <w:left w:val="none" w:sz="0" w:space="0" w:color="auto"/>
                    <w:bottom w:val="none" w:sz="0" w:space="0" w:color="auto"/>
                    <w:right w:val="none" w:sz="0" w:space="0" w:color="auto"/>
                  </w:divBdr>
                  <w:divsChild>
                    <w:div w:id="1940990040">
                      <w:marLeft w:val="300"/>
                      <w:marRight w:val="300"/>
                      <w:marTop w:val="300"/>
                      <w:marBottom w:val="300"/>
                      <w:divBdr>
                        <w:top w:val="none" w:sz="0" w:space="0" w:color="auto"/>
                        <w:left w:val="none" w:sz="0" w:space="0" w:color="auto"/>
                        <w:bottom w:val="none" w:sz="0" w:space="0" w:color="auto"/>
                        <w:right w:val="none" w:sz="0" w:space="0" w:color="auto"/>
                      </w:divBdr>
                      <w:divsChild>
                        <w:div w:id="802693966">
                          <w:marLeft w:val="0"/>
                          <w:marRight w:val="0"/>
                          <w:marTop w:val="0"/>
                          <w:marBottom w:val="0"/>
                          <w:divBdr>
                            <w:top w:val="none" w:sz="0" w:space="0" w:color="auto"/>
                            <w:left w:val="none" w:sz="0" w:space="0" w:color="auto"/>
                            <w:bottom w:val="none" w:sz="0" w:space="0" w:color="auto"/>
                            <w:right w:val="none" w:sz="0" w:space="0" w:color="auto"/>
                          </w:divBdr>
                          <w:divsChild>
                            <w:div w:id="1001350970">
                              <w:marLeft w:val="0"/>
                              <w:marRight w:val="0"/>
                              <w:marTop w:val="0"/>
                              <w:marBottom w:val="0"/>
                              <w:divBdr>
                                <w:top w:val="none" w:sz="0" w:space="0" w:color="auto"/>
                                <w:left w:val="none" w:sz="0" w:space="0" w:color="auto"/>
                                <w:bottom w:val="none" w:sz="0" w:space="0" w:color="auto"/>
                                <w:right w:val="none" w:sz="0" w:space="0" w:color="auto"/>
                              </w:divBdr>
                              <w:divsChild>
                                <w:div w:id="926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13358">
      <w:bodyDiv w:val="1"/>
      <w:marLeft w:val="0"/>
      <w:marRight w:val="0"/>
      <w:marTop w:val="0"/>
      <w:marBottom w:val="0"/>
      <w:divBdr>
        <w:top w:val="none" w:sz="0" w:space="0" w:color="auto"/>
        <w:left w:val="none" w:sz="0" w:space="0" w:color="auto"/>
        <w:bottom w:val="none" w:sz="0" w:space="0" w:color="auto"/>
        <w:right w:val="none" w:sz="0" w:space="0" w:color="auto"/>
      </w:divBdr>
      <w:divsChild>
        <w:div w:id="936138346">
          <w:marLeft w:val="0"/>
          <w:marRight w:val="0"/>
          <w:marTop w:val="0"/>
          <w:marBottom w:val="0"/>
          <w:divBdr>
            <w:top w:val="none" w:sz="0" w:space="0" w:color="auto"/>
            <w:left w:val="none" w:sz="0" w:space="0" w:color="auto"/>
            <w:bottom w:val="none" w:sz="0" w:space="0" w:color="auto"/>
            <w:right w:val="none" w:sz="0" w:space="0" w:color="auto"/>
          </w:divBdr>
          <w:divsChild>
            <w:div w:id="649790028">
              <w:marLeft w:val="0"/>
              <w:marRight w:val="0"/>
              <w:marTop w:val="0"/>
              <w:marBottom w:val="0"/>
              <w:divBdr>
                <w:top w:val="none" w:sz="0" w:space="0" w:color="auto"/>
                <w:left w:val="none" w:sz="0" w:space="0" w:color="auto"/>
                <w:bottom w:val="none" w:sz="0" w:space="0" w:color="auto"/>
                <w:right w:val="none" w:sz="0" w:space="0" w:color="auto"/>
              </w:divBdr>
              <w:divsChild>
                <w:div w:id="1485390603">
                  <w:marLeft w:val="0"/>
                  <w:marRight w:val="0"/>
                  <w:marTop w:val="0"/>
                  <w:marBottom w:val="0"/>
                  <w:divBdr>
                    <w:top w:val="none" w:sz="0" w:space="0" w:color="auto"/>
                    <w:left w:val="none" w:sz="0" w:space="0" w:color="auto"/>
                    <w:bottom w:val="none" w:sz="0" w:space="0" w:color="auto"/>
                    <w:right w:val="none" w:sz="0" w:space="0" w:color="auto"/>
                  </w:divBdr>
                  <w:divsChild>
                    <w:div w:id="312412309">
                      <w:marLeft w:val="300"/>
                      <w:marRight w:val="300"/>
                      <w:marTop w:val="300"/>
                      <w:marBottom w:val="300"/>
                      <w:divBdr>
                        <w:top w:val="none" w:sz="0" w:space="0" w:color="auto"/>
                        <w:left w:val="none" w:sz="0" w:space="0" w:color="auto"/>
                        <w:bottom w:val="none" w:sz="0" w:space="0" w:color="auto"/>
                        <w:right w:val="none" w:sz="0" w:space="0" w:color="auto"/>
                      </w:divBdr>
                      <w:divsChild>
                        <w:div w:id="959578593">
                          <w:marLeft w:val="0"/>
                          <w:marRight w:val="0"/>
                          <w:marTop w:val="0"/>
                          <w:marBottom w:val="0"/>
                          <w:divBdr>
                            <w:top w:val="none" w:sz="0" w:space="0" w:color="auto"/>
                            <w:left w:val="none" w:sz="0" w:space="0" w:color="auto"/>
                            <w:bottom w:val="none" w:sz="0" w:space="0" w:color="auto"/>
                            <w:right w:val="none" w:sz="0" w:space="0" w:color="auto"/>
                          </w:divBdr>
                          <w:divsChild>
                            <w:div w:id="264928630">
                              <w:marLeft w:val="0"/>
                              <w:marRight w:val="0"/>
                              <w:marTop w:val="0"/>
                              <w:marBottom w:val="0"/>
                              <w:divBdr>
                                <w:top w:val="none" w:sz="0" w:space="0" w:color="auto"/>
                                <w:left w:val="none" w:sz="0" w:space="0" w:color="auto"/>
                                <w:bottom w:val="none" w:sz="0" w:space="0" w:color="auto"/>
                                <w:right w:val="none" w:sz="0" w:space="0" w:color="auto"/>
                              </w:divBdr>
                              <w:divsChild>
                                <w:div w:id="3141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82157">
      <w:bodyDiv w:val="1"/>
      <w:marLeft w:val="0"/>
      <w:marRight w:val="0"/>
      <w:marTop w:val="0"/>
      <w:marBottom w:val="0"/>
      <w:divBdr>
        <w:top w:val="none" w:sz="0" w:space="0" w:color="auto"/>
        <w:left w:val="none" w:sz="0" w:space="0" w:color="auto"/>
        <w:bottom w:val="none" w:sz="0" w:space="0" w:color="auto"/>
        <w:right w:val="none" w:sz="0" w:space="0" w:color="auto"/>
      </w:divBdr>
      <w:divsChild>
        <w:div w:id="744835149">
          <w:marLeft w:val="0"/>
          <w:marRight w:val="0"/>
          <w:marTop w:val="0"/>
          <w:marBottom w:val="0"/>
          <w:divBdr>
            <w:top w:val="none" w:sz="0" w:space="0" w:color="auto"/>
            <w:left w:val="none" w:sz="0" w:space="0" w:color="auto"/>
            <w:bottom w:val="none" w:sz="0" w:space="0" w:color="auto"/>
            <w:right w:val="none" w:sz="0" w:space="0" w:color="auto"/>
          </w:divBdr>
          <w:divsChild>
            <w:div w:id="202786518">
              <w:marLeft w:val="0"/>
              <w:marRight w:val="0"/>
              <w:marTop w:val="0"/>
              <w:marBottom w:val="0"/>
              <w:divBdr>
                <w:top w:val="none" w:sz="0" w:space="0" w:color="auto"/>
                <w:left w:val="none" w:sz="0" w:space="0" w:color="auto"/>
                <w:bottom w:val="none" w:sz="0" w:space="0" w:color="auto"/>
                <w:right w:val="none" w:sz="0" w:space="0" w:color="auto"/>
              </w:divBdr>
              <w:divsChild>
                <w:div w:id="9720725">
                  <w:marLeft w:val="0"/>
                  <w:marRight w:val="0"/>
                  <w:marTop w:val="0"/>
                  <w:marBottom w:val="0"/>
                  <w:divBdr>
                    <w:top w:val="none" w:sz="0" w:space="0" w:color="auto"/>
                    <w:left w:val="none" w:sz="0" w:space="0" w:color="auto"/>
                    <w:bottom w:val="none" w:sz="0" w:space="0" w:color="auto"/>
                    <w:right w:val="none" w:sz="0" w:space="0" w:color="auto"/>
                  </w:divBdr>
                  <w:divsChild>
                    <w:div w:id="666634194">
                      <w:marLeft w:val="300"/>
                      <w:marRight w:val="300"/>
                      <w:marTop w:val="300"/>
                      <w:marBottom w:val="300"/>
                      <w:divBdr>
                        <w:top w:val="none" w:sz="0" w:space="0" w:color="auto"/>
                        <w:left w:val="none" w:sz="0" w:space="0" w:color="auto"/>
                        <w:bottom w:val="none" w:sz="0" w:space="0" w:color="auto"/>
                        <w:right w:val="none" w:sz="0" w:space="0" w:color="auto"/>
                      </w:divBdr>
                      <w:divsChild>
                        <w:div w:id="1979799639">
                          <w:marLeft w:val="0"/>
                          <w:marRight w:val="0"/>
                          <w:marTop w:val="0"/>
                          <w:marBottom w:val="0"/>
                          <w:divBdr>
                            <w:top w:val="none" w:sz="0" w:space="0" w:color="auto"/>
                            <w:left w:val="none" w:sz="0" w:space="0" w:color="auto"/>
                            <w:bottom w:val="none" w:sz="0" w:space="0" w:color="auto"/>
                            <w:right w:val="none" w:sz="0" w:space="0" w:color="auto"/>
                          </w:divBdr>
                          <w:divsChild>
                            <w:div w:id="1208444695">
                              <w:marLeft w:val="0"/>
                              <w:marRight w:val="0"/>
                              <w:marTop w:val="0"/>
                              <w:marBottom w:val="0"/>
                              <w:divBdr>
                                <w:top w:val="none" w:sz="0" w:space="0" w:color="auto"/>
                                <w:left w:val="none" w:sz="0" w:space="0" w:color="auto"/>
                                <w:bottom w:val="none" w:sz="0" w:space="0" w:color="auto"/>
                                <w:right w:val="none" w:sz="0" w:space="0" w:color="auto"/>
                              </w:divBdr>
                              <w:divsChild>
                                <w:div w:id="2023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62618">
      <w:bodyDiv w:val="1"/>
      <w:marLeft w:val="0"/>
      <w:marRight w:val="0"/>
      <w:marTop w:val="0"/>
      <w:marBottom w:val="0"/>
      <w:divBdr>
        <w:top w:val="none" w:sz="0" w:space="0" w:color="auto"/>
        <w:left w:val="none" w:sz="0" w:space="0" w:color="auto"/>
        <w:bottom w:val="none" w:sz="0" w:space="0" w:color="auto"/>
        <w:right w:val="none" w:sz="0" w:space="0" w:color="auto"/>
      </w:divBdr>
      <w:divsChild>
        <w:div w:id="321003757">
          <w:marLeft w:val="0"/>
          <w:marRight w:val="0"/>
          <w:marTop w:val="0"/>
          <w:marBottom w:val="0"/>
          <w:divBdr>
            <w:top w:val="none" w:sz="0" w:space="0" w:color="auto"/>
            <w:left w:val="none" w:sz="0" w:space="0" w:color="auto"/>
            <w:bottom w:val="none" w:sz="0" w:space="0" w:color="auto"/>
            <w:right w:val="none" w:sz="0" w:space="0" w:color="auto"/>
          </w:divBdr>
          <w:divsChild>
            <w:div w:id="200284299">
              <w:marLeft w:val="0"/>
              <w:marRight w:val="0"/>
              <w:marTop w:val="0"/>
              <w:marBottom w:val="0"/>
              <w:divBdr>
                <w:top w:val="none" w:sz="0" w:space="0" w:color="auto"/>
                <w:left w:val="none" w:sz="0" w:space="0" w:color="auto"/>
                <w:bottom w:val="none" w:sz="0" w:space="0" w:color="auto"/>
                <w:right w:val="none" w:sz="0" w:space="0" w:color="auto"/>
              </w:divBdr>
              <w:divsChild>
                <w:div w:id="323709009">
                  <w:marLeft w:val="0"/>
                  <w:marRight w:val="0"/>
                  <w:marTop w:val="0"/>
                  <w:marBottom w:val="0"/>
                  <w:divBdr>
                    <w:top w:val="none" w:sz="0" w:space="0" w:color="auto"/>
                    <w:left w:val="none" w:sz="0" w:space="0" w:color="auto"/>
                    <w:bottom w:val="none" w:sz="0" w:space="0" w:color="auto"/>
                    <w:right w:val="none" w:sz="0" w:space="0" w:color="auto"/>
                  </w:divBdr>
                  <w:divsChild>
                    <w:div w:id="1449006022">
                      <w:marLeft w:val="300"/>
                      <w:marRight w:val="300"/>
                      <w:marTop w:val="300"/>
                      <w:marBottom w:val="300"/>
                      <w:divBdr>
                        <w:top w:val="none" w:sz="0" w:space="0" w:color="auto"/>
                        <w:left w:val="none" w:sz="0" w:space="0" w:color="auto"/>
                        <w:bottom w:val="none" w:sz="0" w:space="0" w:color="auto"/>
                        <w:right w:val="none" w:sz="0" w:space="0" w:color="auto"/>
                      </w:divBdr>
                      <w:divsChild>
                        <w:div w:id="246887637">
                          <w:marLeft w:val="0"/>
                          <w:marRight w:val="0"/>
                          <w:marTop w:val="0"/>
                          <w:marBottom w:val="0"/>
                          <w:divBdr>
                            <w:top w:val="none" w:sz="0" w:space="0" w:color="auto"/>
                            <w:left w:val="none" w:sz="0" w:space="0" w:color="auto"/>
                            <w:bottom w:val="none" w:sz="0" w:space="0" w:color="auto"/>
                            <w:right w:val="none" w:sz="0" w:space="0" w:color="auto"/>
                          </w:divBdr>
                          <w:divsChild>
                            <w:div w:id="425466205">
                              <w:marLeft w:val="0"/>
                              <w:marRight w:val="0"/>
                              <w:marTop w:val="0"/>
                              <w:marBottom w:val="0"/>
                              <w:divBdr>
                                <w:top w:val="none" w:sz="0" w:space="0" w:color="auto"/>
                                <w:left w:val="none" w:sz="0" w:space="0" w:color="auto"/>
                                <w:bottom w:val="none" w:sz="0" w:space="0" w:color="auto"/>
                                <w:right w:val="none" w:sz="0" w:space="0" w:color="auto"/>
                              </w:divBdr>
                              <w:divsChild>
                                <w:div w:id="17170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787468">
      <w:bodyDiv w:val="1"/>
      <w:marLeft w:val="0"/>
      <w:marRight w:val="0"/>
      <w:marTop w:val="0"/>
      <w:marBottom w:val="0"/>
      <w:divBdr>
        <w:top w:val="none" w:sz="0" w:space="0" w:color="auto"/>
        <w:left w:val="none" w:sz="0" w:space="0" w:color="auto"/>
        <w:bottom w:val="none" w:sz="0" w:space="0" w:color="auto"/>
        <w:right w:val="none" w:sz="0" w:space="0" w:color="auto"/>
      </w:divBdr>
      <w:divsChild>
        <w:div w:id="564876300">
          <w:marLeft w:val="0"/>
          <w:marRight w:val="0"/>
          <w:marTop w:val="0"/>
          <w:marBottom w:val="0"/>
          <w:divBdr>
            <w:top w:val="none" w:sz="0" w:space="0" w:color="auto"/>
            <w:left w:val="none" w:sz="0" w:space="0" w:color="auto"/>
            <w:bottom w:val="none" w:sz="0" w:space="0" w:color="auto"/>
            <w:right w:val="none" w:sz="0" w:space="0" w:color="auto"/>
          </w:divBdr>
          <w:divsChild>
            <w:div w:id="319383360">
              <w:marLeft w:val="0"/>
              <w:marRight w:val="0"/>
              <w:marTop w:val="0"/>
              <w:marBottom w:val="0"/>
              <w:divBdr>
                <w:top w:val="none" w:sz="0" w:space="0" w:color="auto"/>
                <w:left w:val="none" w:sz="0" w:space="0" w:color="auto"/>
                <w:bottom w:val="none" w:sz="0" w:space="0" w:color="auto"/>
                <w:right w:val="none" w:sz="0" w:space="0" w:color="auto"/>
              </w:divBdr>
              <w:divsChild>
                <w:div w:id="1478917242">
                  <w:marLeft w:val="0"/>
                  <w:marRight w:val="0"/>
                  <w:marTop w:val="0"/>
                  <w:marBottom w:val="0"/>
                  <w:divBdr>
                    <w:top w:val="none" w:sz="0" w:space="0" w:color="auto"/>
                    <w:left w:val="none" w:sz="0" w:space="0" w:color="auto"/>
                    <w:bottom w:val="none" w:sz="0" w:space="0" w:color="auto"/>
                    <w:right w:val="none" w:sz="0" w:space="0" w:color="auto"/>
                  </w:divBdr>
                  <w:divsChild>
                    <w:div w:id="499736201">
                      <w:marLeft w:val="300"/>
                      <w:marRight w:val="300"/>
                      <w:marTop w:val="300"/>
                      <w:marBottom w:val="300"/>
                      <w:divBdr>
                        <w:top w:val="none" w:sz="0" w:space="0" w:color="auto"/>
                        <w:left w:val="none" w:sz="0" w:space="0" w:color="auto"/>
                        <w:bottom w:val="none" w:sz="0" w:space="0" w:color="auto"/>
                        <w:right w:val="none" w:sz="0" w:space="0" w:color="auto"/>
                      </w:divBdr>
                      <w:divsChild>
                        <w:div w:id="587541007">
                          <w:marLeft w:val="0"/>
                          <w:marRight w:val="0"/>
                          <w:marTop w:val="0"/>
                          <w:marBottom w:val="0"/>
                          <w:divBdr>
                            <w:top w:val="none" w:sz="0" w:space="0" w:color="auto"/>
                            <w:left w:val="none" w:sz="0" w:space="0" w:color="auto"/>
                            <w:bottom w:val="none" w:sz="0" w:space="0" w:color="auto"/>
                            <w:right w:val="none" w:sz="0" w:space="0" w:color="auto"/>
                          </w:divBdr>
                          <w:divsChild>
                            <w:div w:id="1594777240">
                              <w:marLeft w:val="0"/>
                              <w:marRight w:val="0"/>
                              <w:marTop w:val="0"/>
                              <w:marBottom w:val="0"/>
                              <w:divBdr>
                                <w:top w:val="none" w:sz="0" w:space="0" w:color="auto"/>
                                <w:left w:val="none" w:sz="0" w:space="0" w:color="auto"/>
                                <w:bottom w:val="none" w:sz="0" w:space="0" w:color="auto"/>
                                <w:right w:val="none" w:sz="0" w:space="0" w:color="auto"/>
                              </w:divBdr>
                              <w:divsChild>
                                <w:div w:id="1945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13595">
      <w:bodyDiv w:val="1"/>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300"/>
                      <w:marRight w:val="300"/>
                      <w:marTop w:val="300"/>
                      <w:marBottom w:val="300"/>
                      <w:divBdr>
                        <w:top w:val="none" w:sz="0" w:space="0" w:color="auto"/>
                        <w:left w:val="none" w:sz="0" w:space="0" w:color="auto"/>
                        <w:bottom w:val="none" w:sz="0" w:space="0" w:color="auto"/>
                        <w:right w:val="none" w:sz="0" w:space="0" w:color="auto"/>
                      </w:divBdr>
                      <w:divsChild>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parkinfo@cityparkingglasgow.co.uk" TargetMode="External"/><Relationship Id="rId13" Type="http://schemas.openxmlformats.org/officeDocument/2006/relationships/hyperlink" Target="mailto:customerexperience@sec.co.uk" TargetMode="External"/><Relationship Id="rId3" Type="http://schemas.openxmlformats.org/officeDocument/2006/relationships/styles" Target="styles.xml"/><Relationship Id="rId7" Type="http://schemas.openxmlformats.org/officeDocument/2006/relationships/hyperlink" Target="mailto:customerexperience@sec.co.uk" TargetMode="External"/><Relationship Id="rId12" Type="http://schemas.openxmlformats.org/officeDocument/2006/relationships/hyperlink" Target="mailto:info@se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cessable.co.uk/" TargetMode="External"/><Relationship Id="rId11" Type="http://schemas.openxmlformats.org/officeDocument/2006/relationships/hyperlink" Target="mailto:customerexperience@sec.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stomerexperience@sec.co.uk" TargetMode="External"/><Relationship Id="rId4" Type="http://schemas.openxmlformats.org/officeDocument/2006/relationships/settings" Target="settings.xml"/><Relationship Id="rId9" Type="http://schemas.openxmlformats.org/officeDocument/2006/relationships/hyperlink" Target="https://www.sec.co.uk/whats-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C9FA-AE0B-4DFB-A631-89140ABD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Lanigan</dc:creator>
  <cp:keywords/>
  <dc:description/>
  <cp:lastModifiedBy>Ross Dempsey</cp:lastModifiedBy>
  <cp:revision>4</cp:revision>
  <dcterms:created xsi:type="dcterms:W3CDTF">2020-08-07T08:27:00Z</dcterms:created>
  <dcterms:modified xsi:type="dcterms:W3CDTF">2020-08-07T15:13:00Z</dcterms:modified>
</cp:coreProperties>
</file>